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54"/>
        <w:ind w:left="48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Приложение №2 к Техническому заданию</w:t>
      </w:r>
      <w:r>
        <w:rPr>
          <w:iCs/>
          <w:sz w:val="24"/>
          <w:szCs w:val="24"/>
        </w:rPr>
      </w:r>
    </w:p>
    <w:p>
      <w:pPr>
        <w:ind w:left="4820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(обязательное)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40"/>
        <w:jc w:val="both"/>
        <w:spacing w:after="0"/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  <w:t xml:space="preserve">      Проект договора</w:t>
      </w: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r>
    </w:p>
    <w:p>
      <w:pPr>
        <w:ind w:left="264" w:firstLine="540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№___________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 __________                                                                                               «___» ________ 20__г.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Публичное акционерное общество «Россети Урал» (ПАО «Россети Урал»),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_____________________________________________________________________________________________________________________________________________________________, действующего на основании ________________________________, с одной стороны,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действующего на основании ______________________ и лицензии _______________, с другой стороны, именуемые в дальнейшем «Стороны», по итогам _________________ на основании __________________,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заключили настоящий Договор о нижеследующем.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настоящему Договору Исполнитель обязуется в установленный срок по заданию Заказчика в порядке и на условиях, предусмотренных настоящим Договором, оказать услуги (далее по тексту - «Услуги»)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Обезвреживанию </w:t>
      </w:r>
      <w:r>
        <w:rPr>
          <w:rFonts w:ascii="Times New Roman" w:hAnsi="Times New Roman" w:cs="Times New Roman"/>
          <w:sz w:val="24"/>
          <w:szCs w:val="24"/>
        </w:rPr>
        <w:t xml:space="preserve">(передаче на утилизацию)  отходов 3-4 кл</w:t>
      </w:r>
      <w:r>
        <w:rPr>
          <w:rFonts w:ascii="Times New Roman" w:hAnsi="Times New Roman" w:cs="Times New Roman"/>
          <w:sz w:val="24"/>
          <w:szCs w:val="24"/>
        </w:rPr>
        <w:t xml:space="preserve">асса </w:t>
      </w:r>
      <w:r>
        <w:rPr>
          <w:rFonts w:ascii="Times New Roman" w:hAnsi="Times New Roman" w:cs="Times New Roman"/>
          <w:sz w:val="24"/>
          <w:szCs w:val="24"/>
        </w:rPr>
        <w:t xml:space="preserve">опасности (ветоши,  фильтров, загрязненных нефтепродуктами; силикагель, цеолит )  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Центральные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электрические сети»  филиала ПАО «Россети Урал» - «Свердловэнерго», а Заказчик обязуется принять результаты оказанных Услуг и оплатить их в порядке, предусмотренном настоящим Договором.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401"/>
        <w:numPr>
          <w:ilvl w:val="1"/>
          <w:numId w:val="1"/>
        </w:numPr>
        <w:ind w:left="0" w:firstLine="709"/>
        <w:jc w:val="both"/>
        <w:rPr>
          <w:rFonts w:eastAsia="Times New Roman"/>
          <w:color w:val="auto"/>
          <w:sz w:val="24"/>
        </w:rPr>
      </w:pPr>
      <w:r>
        <w:rPr>
          <w:rFonts w:eastAsia="Times New Roman"/>
          <w:sz w:val="24"/>
          <w:lang w:eastAsia="ru-RU"/>
        </w:rPr>
        <w:t xml:space="preserve">Объем и стоимость услуг определяется в Расчете стоимости оказания услуг (Приложение 1 к настоящему Договору).</w:t>
      </w:r>
      <w:r>
        <w:rPr>
          <w:rFonts w:eastAsia="Times New Roman"/>
          <w:color w:val="auto"/>
          <w:sz w:val="24"/>
        </w:rPr>
      </w:r>
    </w:p>
    <w:p>
      <w:pPr>
        <w:pStyle w:val="1401"/>
        <w:numPr>
          <w:ilvl w:val="1"/>
          <w:numId w:val="1"/>
        </w:numPr>
        <w:ind w:left="0" w:firstLine="709"/>
        <w:jc w:val="both"/>
        <w:rPr>
          <w:rFonts w:eastAsia="Times New Roman"/>
          <w:color w:val="auto"/>
          <w:sz w:val="24"/>
        </w:rPr>
      </w:pPr>
      <w:r>
        <w:rPr>
          <w:rFonts w:eastAsia="Times New Roman"/>
          <w:color w:val="auto"/>
          <w:sz w:val="24"/>
          <w:lang w:eastAsia="ru-RU"/>
        </w:rPr>
        <w:t xml:space="preserve">Вывоз отходов осуществляется Исполнителем с территории (площадки) Заказчика, расположенной по адресу: Свердловская область, </w:t>
      </w:r>
      <w:r>
        <w:rPr>
          <w:rFonts w:eastAsia="Times New Roman"/>
          <w:color w:val="auto"/>
          <w:sz w:val="24"/>
          <w:lang w:eastAsia="ru-RU"/>
        </w:rPr>
        <w:t xml:space="preserve">г. Екатеринбург, ул. Шефская, 3а</w:t>
      </w:r>
      <w:r>
        <w:rPr>
          <w:rFonts w:eastAsia="Times New Roman"/>
          <w:color w:val="auto"/>
          <w:sz w:val="24"/>
          <w:lang w:eastAsia="ru-RU"/>
        </w:rPr>
        <w:t xml:space="preserve">.</w:t>
      </w:r>
      <w:r>
        <w:rPr>
          <w:rFonts w:eastAsia="Times New Roman"/>
          <w:color w:val="auto"/>
          <w:sz w:val="24"/>
        </w:rPr>
      </w:r>
    </w:p>
    <w:p>
      <w:pPr>
        <w:pStyle w:val="1401"/>
        <w:numPr>
          <w:ilvl w:val="1"/>
          <w:numId w:val="1"/>
        </w:numPr>
        <w:ind w:left="0" w:firstLine="709"/>
        <w:jc w:val="both"/>
        <w:rPr>
          <w:rFonts w:eastAsia="Times New Roman"/>
          <w:color w:val="auto"/>
          <w:sz w:val="24"/>
        </w:rPr>
      </w:pPr>
      <w:r>
        <w:rPr>
          <w:rFonts w:eastAsia="Times New Roman"/>
          <w:sz w:val="24"/>
          <w:lang w:eastAsia="ru-RU"/>
        </w:rPr>
        <w:t xml:space="preserve">Вывоз отходов осуществляется по письменной или устной (по телефону) заявке Заказчика. </w:t>
      </w:r>
      <w:r>
        <w:rPr>
          <w:rFonts w:eastAsia="Times New Roman"/>
          <w:color w:val="auto"/>
          <w:sz w:val="24"/>
        </w:rPr>
      </w:r>
    </w:p>
    <w:p>
      <w:pPr>
        <w:pStyle w:val="1401"/>
        <w:numPr>
          <w:ilvl w:val="1"/>
          <w:numId w:val="1"/>
        </w:numPr>
        <w:ind w:left="0" w:firstLine="709"/>
        <w:jc w:val="both"/>
        <w:rPr>
          <w:rFonts w:eastAsia="Times New Roman"/>
          <w:color w:val="auto"/>
          <w:sz w:val="24"/>
        </w:rPr>
      </w:pPr>
      <w:r>
        <w:rPr>
          <w:rFonts w:eastAsia="Times New Roman"/>
          <w:sz w:val="24"/>
          <w:lang w:eastAsia="ru-RU"/>
        </w:rPr>
        <w:t xml:space="preserve">Оказание Услуг, составляющих предмет настоящего Договора, должно осуществляться Исполнителем в соответствии с действующим законодательством, СанПиН, ГН, СП, ГОСТ.</w:t>
      </w:r>
      <w:r>
        <w:rPr>
          <w:rFonts w:eastAsia="Times New Roman"/>
          <w:color w:val="auto"/>
          <w:sz w:val="24"/>
        </w:rPr>
      </w:r>
    </w:p>
    <w:p>
      <w:pPr>
        <w:pStyle w:val="1401"/>
        <w:numPr>
          <w:ilvl w:val="1"/>
          <w:numId w:val="1"/>
        </w:numPr>
        <w:ind w:left="0" w:firstLine="709"/>
        <w:jc w:val="both"/>
        <w:rPr>
          <w:rFonts w:eastAsia="Times New Roman"/>
          <w:color w:val="auto"/>
          <w:sz w:val="24"/>
        </w:rPr>
      </w:pPr>
      <w:r>
        <w:rPr>
          <w:rFonts w:eastAsia="Times New Roman"/>
          <w:sz w:val="24"/>
          <w:lang w:eastAsia="ru-RU"/>
        </w:rPr>
        <w:t xml:space="preserve">Право собственности на отходы переходит Исполнителю с момента подписания сторонами акта приема – передачи отходов (Приложение 2 к настоящему Договору).</w:t>
      </w:r>
      <w:r>
        <w:rPr>
          <w:rFonts w:eastAsia="Times New Roman"/>
          <w:color w:val="auto"/>
          <w:sz w:val="24"/>
        </w:rPr>
      </w:r>
    </w:p>
    <w:p>
      <w:pPr>
        <w:pStyle w:val="1458"/>
        <w:numPr>
          <w:ilvl w:val="1"/>
          <w:numId w:val="1"/>
        </w:numPr>
        <w:ind w:left="0" w:right="60" w:firstLine="709"/>
        <w:jc w:val="both"/>
        <w:spacing w:line="240" w:lineRule="auto"/>
        <w:shd w:val="clear" w:color="auto" w:fill="auto"/>
        <w:tabs>
          <w:tab w:val="clear" w:pos="1383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Услуги оказываются Исполнителем в соответствии с лицензией: серия________</w:t>
      </w:r>
      <w:r>
        <w:rPr>
          <w:sz w:val="24"/>
          <w:szCs w:val="24"/>
          <w:lang w:val="en-US"/>
        </w:rPr>
        <w:t xml:space="preserve">N</w:t>
      </w:r>
      <w:r>
        <w:rPr>
          <w:sz w:val="24"/>
          <w:szCs w:val="24"/>
        </w:rPr>
        <w:t xml:space="preserve">_______, выданной ___________________________________________________</w:t>
      </w:r>
      <w:r>
        <w:rPr>
          <w:sz w:val="24"/>
          <w:szCs w:val="24"/>
        </w:rPr>
      </w:r>
    </w:p>
    <w:p>
      <w:pPr>
        <w:pStyle w:val="1401"/>
        <w:numPr>
          <w:ilvl w:val="1"/>
          <w:numId w:val="1"/>
        </w:numPr>
        <w:ind w:left="0" w:firstLine="709"/>
        <w:jc w:val="both"/>
        <w:tabs>
          <w:tab w:val="clear" w:pos="1383" w:leader="none"/>
          <w:tab w:val="num" w:pos="1560" w:leader="none"/>
        </w:tabs>
        <w:rPr>
          <w:rFonts w:eastAsia="Times New Roman"/>
          <w:color w:val="auto"/>
          <w:spacing w:val="1"/>
          <w:sz w:val="24"/>
          <w:lang w:eastAsia="ru-RU"/>
        </w:rPr>
      </w:pPr>
      <w:r>
        <w:rPr>
          <w:rFonts w:eastAsia="Times New Roman"/>
          <w:color w:val="auto"/>
          <w:spacing w:val="1"/>
          <w:sz w:val="24"/>
          <w:lang w:eastAsia="ru-RU"/>
        </w:rPr>
        <w:t xml:space="preserve">Исполнитель обязан оказать предусмотренные Договором Услуги в обусловленном объеме, указанном в Приложении № 1 к настоящему Договору, и в полном соответствии со сроками, установленными в Договоре и заявках Заказчика.</w:t>
      </w:r>
      <w:r>
        <w:rPr>
          <w:rFonts w:eastAsia="Times New Roman"/>
          <w:color w:val="auto"/>
          <w:spacing w:val="1"/>
          <w:sz w:val="24"/>
          <w:lang w:eastAsia="ru-RU"/>
        </w:rPr>
      </w:r>
    </w:p>
    <w:p>
      <w:pPr>
        <w:ind w:left="567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Цена договора и порядок расчетов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Предельная цена договора приведена в Приложении № 1 к Договору и составляет </w:t>
      </w:r>
      <w:r>
        <w:rPr>
          <w:rFonts w:ascii="Times New Roman" w:hAnsi="Times New Roman" w:cs="Times New Roman"/>
          <w:sz w:val="24"/>
          <w:szCs w:val="24"/>
        </w:rPr>
        <w:t xml:space="preserve">_(______________) рублей ___ копеек без учета НДС,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кроме того НДС -__% - ______ (________) рублей __ копеек, всего с НДС цена оказываемых Услуг составляет  ______ (________) рублей __ копеек.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7 (семи) рабочих дней после подписания Сторонами, акта сдачи-приемки оказанных Услуг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(Приложение 2.1 к настоящему Договору)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(если Договором предусмотрено обеспечение).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Датой оплаты считается дата списания денежных средств с расчетного счета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clear" w:pos="1383" w:leader="none"/>
          <w:tab w:val="num" w:pos="156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отношени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обязуется выставить Заказчику счет-фактуру, соответствующую положениям ст. 169 НК РФ не позднее 5 (пяти) календарн</w:t>
      </w:r>
      <w:r>
        <w:rPr>
          <w:rFonts w:ascii="Times New Roman" w:hAnsi="Times New Roman" w:cs="Times New Roman"/>
          <w:sz w:val="24"/>
          <w:szCs w:val="24"/>
        </w:rPr>
        <w:t xml:space="preserve">ых дней, считая со дня оказания Услуг. В случае если Исполнитель не выставил в срок счет-фактуру, либо выставил счет-фактуру, содержание которой не соответствует ст. 169 НК РФ, Заказчик вправе взыскать с Исполнителя неустойку в сумме налога на добавленную </w:t>
      </w:r>
      <w:r>
        <w:rPr>
          <w:rFonts w:ascii="Times New Roman" w:hAnsi="Times New Roman" w:cs="Times New Roman"/>
          <w:sz w:val="24"/>
          <w:szCs w:val="24"/>
        </w:rPr>
        <w:t xml:space="preserve">стоимость, которая могла бы быть предъявлена Заказчиком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</w:t>
      </w:r>
      <w:r>
        <w:rPr>
          <w:rFonts w:ascii="Times New Roman" w:hAnsi="Times New Roman" w:cs="Times New Roman"/>
          <w:sz w:val="24"/>
          <w:szCs w:val="24"/>
        </w:rPr>
        <w:t xml:space="preserve">ние и передачу Заказчику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предъявлении вычетов или возмещения Заказчику из бюджета суммы НДС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390"/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3.1. При изменении объема услуг и/или сроков их оказания данные изменения оформляются дополнительным соглашением Сторон.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390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3.2.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сообщает Исполнителю о готовой к вывозу партии отходов по телефону, факсу, электронной почте.</w:t>
      </w:r>
      <w: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случае сообщения информации по телефону, она дублируется по электронной почте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 адрес _______________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5"/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3.3. Услуги оказываются на основании Заявок Заказчика, содержащих наименования, сроки оказания и объемы требуемых услуг. Заказчик сообщает Исполнителю о готовой к вывозу партии отходов по телефону, факсу, электронной почте.</w:t>
      </w:r>
      <w: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случае сообщения информации по телефону, она дублируется по электронной почте.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3.4. Исполнитель обязуется осуществить вывоз по акту приёма-передачи отходов (Приложение 2 к настоящему Договору) в течение 10 (десяти) рабочих дней с момента поступления заявки Заказчика о готовой к вывозу партии отходов.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3.5. Сбор и транспортировка отходов по настоящему Договору производится силами и за счет Исполнителя.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3.6. На каждую партию отходов составляется акт приёма – передачи отходов (Приложение 2 к настоящему Договору), подписываемый уполномоченными представителями со стороны Заказчика и Исполнителя.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3.7. Исполнитель при приеме отходов предоставляет Заказчику аналогичную оборотную тару или производит перегрузку отходов из тары Заказчика в свою тару, проверяет его комплектность и соответствие предоставленным документам Заказчика.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3.8. Не позднее ___ дней после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оказания Услуг по сбору, утилизации и транспортированию отходов Исполнитель оформляет акт сдачи – приемки оказанных Услуг (Приложение 2.1 к настоящему Договору) с указанием вида, количества и стоимости утилизированных отходов и предоставляет его Заказчику.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3.9.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 течение 5 (пяти) рабочих дней с момента получения акта сдачи-приемки оказанных Услуг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(Приложение 2.1 к настоящему Договору)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обязуется его подписать или направить Исполнителю мотивированный отказ, составленный в письменной форме, с указанием сроков устранения недостатков.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3.10.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3.11. 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(Приложение 2.1 к настоящему Договору).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580" w:leader="none"/>
          <w:tab w:val="left" w:pos="6412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Исполнитель подтверждает, что данная форма Акта утверждена руководителем Исполнителя. Акт сдачи-приемки оказанных услуг должен содержать необходимые реквизиты, установленные Федеральным законом от 06.12.2011 № 402-ФЗ «О бухгалтерском учете»,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т.ч. наименование документа; дату со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3.12. Исполнитель несет отве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тственность за не 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3.13. Привлечение третьих лиц (соисполнителей) для оказания услуг по договору допуск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3.14.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Исполнитель предоставляет Заказчику информацию об отнесении привлекаемых соисполнителей к субъектам малого и среднего предпринимательства в момент заключения Договора (дополнительного соглашения о привлечении/замене соисполнителей),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том числе содержащую: наименование, фирменное наименование, место нахождения, ИНН соисполнителей, информацию о предмете и цене заключаемых договоров с соисполнителями, общей стоимости договоров, заключаемых с указанными субъектами.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401"/>
        <w:numPr>
          <w:ilvl w:val="0"/>
          <w:numId w:val="1"/>
        </w:numPr>
        <w:jc w:val="center"/>
        <w:widowControl w:val="off"/>
        <w:tabs>
          <w:tab w:val="left" w:pos="709" w:leader="none"/>
        </w:tabs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Сроки оказания услуг 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401"/>
        <w:ind w:left="0"/>
        <w:jc w:val="both"/>
        <w:widowControl w:val="off"/>
        <w:tabs>
          <w:tab w:val="left" w:pos="0" w:leader="none"/>
          <w:tab w:val="left" w:pos="1276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          4.1. Общий срок оказания Услуг устанавливается с даты подписания сторонами Договора (начальный срок оказания Услуг) по 30 декабря 2026 г. (конечный срок оказания услуг).</w:t>
      </w:r>
      <w:r>
        <w:rPr>
          <w:rFonts w:eastAsia="Times New Roman"/>
          <w:sz w:val="24"/>
          <w:lang w:eastAsia="ru-RU"/>
        </w:rPr>
      </w:r>
    </w:p>
    <w:p>
      <w:pPr>
        <w:ind w:right="-55"/>
        <w:jc w:val="both"/>
        <w:spacing w:after="0" w:line="240" w:lineRule="auto"/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eastAsia="Times New Roman"/>
          <w:sz w:val="24"/>
          <w:lang w:eastAsia="ru-RU"/>
        </w:rPr>
        <w:t xml:space="preserve">            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4.2. Истечение срока действия договора не освобождает стороны от выполнения обязательств, взятых на себя по настоящему Договору.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pStyle w:val="1401"/>
        <w:ind w:left="0"/>
        <w:jc w:val="both"/>
        <w:widowControl w:val="off"/>
        <w:tabs>
          <w:tab w:val="left" w:pos="0" w:leader="none"/>
          <w:tab w:val="left" w:pos="709" w:leader="none"/>
          <w:tab w:val="left" w:pos="1276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1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Права и обязанности сторон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contextualSpacing/>
        <w:ind w:left="75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4"/>
          <w:szCs w:val="24"/>
          <w:lang w:eastAsia="ru-RU"/>
        </w:rPr>
      </w:r>
    </w:p>
    <w:p>
      <w:pPr>
        <w:contextualSpacing/>
        <w:ind w:left="709"/>
        <w:jc w:val="both"/>
        <w:spacing w:after="0" w:line="240" w:lineRule="auto"/>
        <w:widowControl w:val="off"/>
        <w:tabs>
          <w:tab w:val="left" w:pos="567" w:leader="none"/>
          <w:tab w:val="left" w:pos="709" w:leader="none"/>
          <w:tab w:val="left" w:pos="900" w:leader="none"/>
          <w:tab w:val="left" w:pos="993" w:leader="none"/>
          <w:tab w:val="num" w:pos="1241" w:leader="none"/>
          <w:tab w:val="num" w:pos="1383" w:leader="none"/>
          <w:tab w:val="left" w:pos="1985" w:leader="none"/>
        </w:tabs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en-US" w:eastAsia="ru-RU"/>
        </w:rPr>
        <w:t xml:space="preserve">5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.1.   Исполнитель обязан: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5.1.1. 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Осуществить вывоз отходов и последующие размещение, обезвреживание отходов на основании поступившей заявки по телефону от ответственного лица Заказчика, электронной почты или посредством факсимильной связи.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Контакты: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________________________________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Тел.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________________________________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val="en-US" w:eastAsia="ru-RU"/>
        </w:rPr>
        <w:t xml:space="preserve">e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-</w:t>
      </w:r>
      <w:r>
        <w:rPr>
          <w:rFonts w:ascii="Times New Roman" w:hAnsi="Times New Roman" w:eastAsia="Times New Roman"/>
          <w:sz w:val="25"/>
          <w:szCs w:val="25"/>
          <w:lang w:val="en-US" w:eastAsia="ru-RU"/>
        </w:rPr>
        <w:t xml:space="preserve">mail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: 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________________________________ 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5.1.2. Согласовать с Заказчиком время вывоза партии отходов;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  <w:highlight w:val="cyan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5.1.3. Обеспечить учет и обезвреживание поставленных отходов в соответствии с действующим законодательством.</w:t>
      </w:r>
      <w:r>
        <w:rPr>
          <w:rFonts w:ascii="Times New Roman" w:hAnsi="Times New Roman" w:eastAsia="Times New Roman"/>
          <w:sz w:val="25"/>
          <w:szCs w:val="25"/>
          <w:highlight w:val="cyan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5.1.4</w:t>
      </w:r>
      <w:r>
        <w:rPr>
          <w:rFonts w:ascii="Times New Roman" w:hAnsi="Times New Roman" w:cs="Times New Roman"/>
          <w:sz w:val="24"/>
          <w:szCs w:val="24"/>
        </w:rPr>
        <w:t xml:space="preserve"> Оказать Услуги надлежащего качества в соответствии с предметом и условиями настоящего Договора своими силами и средствами,</w:t>
      </w:r>
      <w:r>
        <w:rPr>
          <w:rFonts w:ascii="Times New Roman" w:hAnsi="Times New Roman" w:cs="Times New Roman"/>
          <w:iCs/>
          <w:sz w:val="24"/>
          <w:szCs w:val="24"/>
        </w:rPr>
        <w:t xml:space="preserve"> в объеме и в сроки, предусмотренные настоящим Договором, и сдать результат Услуг Заказчику в установленный срок,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иное не предусмотрено Договором, </w:t>
      </w:r>
      <w:r>
        <w:rPr>
          <w:rFonts w:eastAsia="Times New Roman"/>
          <w:sz w:val="24"/>
          <w:highlight w:val="white"/>
          <w:lang w:eastAsia="ja-JP"/>
        </w:rPr>
        <w:t xml:space="preserve">с</w:t>
      </w:r>
      <w:r>
        <w:rPr>
          <w:rFonts w:ascii="Times New Roman" w:hAnsi="Times New Roman" w:eastAsia="Times New Roman" w:cs="Times New Roman"/>
          <w:sz w:val="24"/>
          <w:highlight w:val="white"/>
          <w:lang w:eastAsia="ja-JP"/>
        </w:rPr>
        <w:t xml:space="preserve">амостоятельно (без привлечения субподрядчиков) оказывать услуги, общая стоимость которых должна составлять не менее 50% от цены, указанной в заявке, без учета стоимости материалов и оборудования, приобретаемых Исполнителем;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428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5.1.5.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276" w:leader="none"/>
          <w:tab w:val="num" w:pos="1428" w:leader="none"/>
          <w:tab w:val="num" w:pos="1620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5.1.6.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услуг, составляющих предмет настоящего Договора, соблюдать требования закона и иных правовых актов об охране окружающей среды и о безопасности работ, в том числе, обеспечивать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выполнение нормативных требований по охране труда при производстве работ, правил внутреннего трудового распорядка, правил противопожарной безопасности, установленных у Заказчика (в производственных отделениях филиала ПАО «Россети Урал» – «Свердловэнерго»)</w:t>
      </w:r>
      <w:r>
        <w:rPr>
          <w:rFonts w:ascii="Times New Roman" w:hAnsi="Times New Roman" w:cs="Times New Roman"/>
          <w:bCs/>
          <w:sz w:val="24"/>
          <w:szCs w:val="24"/>
        </w:rPr>
        <w:t xml:space="preserve"> нормативными актами в области экологической безопасности, утверждёнными </w:t>
      </w:r>
      <w:r>
        <w:rPr>
          <w:rFonts w:ascii="Times New Roman" w:hAnsi="Times New Roman" w:cs="Times New Roman"/>
          <w:sz w:val="24"/>
          <w:szCs w:val="24"/>
        </w:rPr>
        <w:t xml:space="preserve">Методическими указаниями по разработке проектов нормативов образования отходов и лимитов на их размещение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Исполнитель несет ответственность за невыполнение или ненадлежащее выполнение указанных требований;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5.1.7. </w:t>
      </w:r>
      <w:r>
        <w:rPr>
          <w:rFonts w:ascii="Times New Roman" w:hAnsi="Times New Roman" w:cs="Times New Roman"/>
          <w:sz w:val="24"/>
          <w:szCs w:val="24"/>
        </w:rPr>
        <w:t xml:space="preserve">Безвозмездно исправить по </w:t>
      </w:r>
      <w:r>
        <w:rPr>
          <w:rFonts w:ascii="Times New Roman" w:hAnsi="Times New Roman" w:cs="Times New Roman"/>
          <w:sz w:val="24"/>
          <w:szCs w:val="24"/>
        </w:rPr>
        <w:t xml:space="preserve">требованию Заказчика все выявленные недостатки в течение 5 (пяти) дней с момента получения от Заказчика соответствующего требования, если в процессе оказания услуг Исполнитель допустил отступление от условий Договора, ухудшившее качество оказываемой услуги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num" w:pos="1428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5.1.8. 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за исключением случаев,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указанных в п.5.2.3. Договора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  <w:tab w:val="left" w:pos="709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  <w:tab w:val="center" w:pos="503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5.1.9. Предоставлять Заказчику: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 информацию об изменении состава (по сравнению с существовавшим на дату заключения настоящего Договора) собственников Исполнителя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третьих лиц, привлеченных Исполнителем к исполнению своих обязательств по Договору (состава участников;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и т.д.), включая бенефициаров (в том числе конечных), а также состава исполнительных органов Исполнителя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третьих лиц, привлеченных Исполнителем к исполнению своих обязательств по Договору.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одтверждающих документов) представляется Заказчику по форме, указанной в Приложении № 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  <w:t xml:space="preserve">В случае, если информация о полной цепочке собственников Исполнителя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третьего лица, привлеченного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Исполнителем к исполнению своих обязательств по Договору, содержит персональные данные, Исполн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итель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4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 настоящему Договору.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5.1.10. П</w:t>
      </w:r>
      <w:r>
        <w:rPr>
          <w:rFonts w:ascii="Times New Roman" w:hAnsi="Times New Roman" w:cs="Times New Roman"/>
          <w:sz w:val="24"/>
        </w:rPr>
        <w:t xml:space="preserve">редоставлять Заказчику информацию об отнесении привлекаемых соисполнителей к субъектам малого и среднего предпринимательства до заключения договора с соисполнителями (дополнительного соглашения о привлечении/замене соисполнителей).</w:t>
      </w:r>
      <w:r>
        <w:rPr>
          <w:rFonts w:ascii="Times New Roman" w:hAnsi="Times New Roman" w:cs="Times New Roman"/>
          <w:sz w:val="24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41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            5.1.11.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Предоставлять Заказчику информацию о договорах, заключаемых с соисполнителями из числа субъектов малого и среднего предпринимательства, в том числе: наименование, фирменное наименовани</w:t>
      </w:r>
      <w:r>
        <w:rPr>
          <w:rFonts w:ascii="Times New Roman" w:hAnsi="Times New Roman" w:cs="Times New Roman"/>
          <w:sz w:val="24"/>
          <w:szCs w:val="24"/>
        </w:rPr>
        <w:t xml:space="preserve">е, место нахождения, ИНН соисполнителей, информацию о предмете и цене заключаемых договоров с соисполнителями, общей стоимости договоров, заключаемых с указанными субъектами – в течение 1 (одного) рабочего дня со дня заключения договоров с соисполнителями.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5.1.12.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5.1.13. Предоставить обеспечение исполнения обязательств по Договору (в т.ч. обеспечения возврата аванса) в соответствии с Приложением № 5 к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5.1.14.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5.1.15. 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5.1.16. Оформить все требуемые разрешения и согласования от соответствующих органов, необходимые для выполнения настоящего Договора;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5.1.17. 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5.2. Исполнитель имеет право: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5.2.1.  Запрашивать у Заказчика в рамках предмета настоящего Договора информацию, необходимую для исполнения Договора;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5.2.2.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 согласия Заказчика досрочно оказать Услуги и сдать их результаты Заказчику при условии, </w:t>
      </w:r>
      <w:r>
        <w:rPr>
          <w:rFonts w:ascii="Times New Roman" w:hAnsi="Times New Roman" w:cs="Times New Roman"/>
          <w:sz w:val="24"/>
          <w:szCs w:val="24"/>
        </w:rPr>
        <w:t xml:space="preserve">что это не повлияет на качество оказываемых Услуг;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5.2.3.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(уполномоченного представителя Заказчика) оригинал письменного уведомления</w:t>
      </w:r>
      <w:r>
        <w:rPr>
          <w:rFonts w:ascii="Times New Roman" w:hAnsi="Times New Roman"/>
          <w:sz w:val="24"/>
          <w:szCs w:val="24"/>
          <w:vertAlign w:val="superscript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об уступке денежного требования в течение 2 рабочих дней с даты осуществления уступки</w:t>
      </w:r>
      <w:r>
        <w:rPr>
          <w:rFonts w:ascii="Times New Roman" w:hAnsi="Times New Roman"/>
          <w:sz w:val="24"/>
          <w:szCs w:val="24"/>
          <w:vertAlign w:val="superscript"/>
        </w:rPr>
        <w:footnoteReference w:id="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>
        <w:rPr>
          <w:rFonts w:ascii="Times New Roman" w:hAnsi="Times New Roman" w:cs="Times New Roman"/>
          <w:sz w:val="24"/>
          <w:szCs w:val="24"/>
        </w:rPr>
        <w:t xml:space="preserve">обязан обеспечить включение в соглашения между Финансовым агентом (Фактором) и Исполнителем о переуступке права денежного требования по Договору с Заказчиком обязательства исполнения Исполнителем регрессных требований Фактора (факторинг с правом регресса).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переуступки Исполнителем права денежного требования по договору с Заказчиком с нарушением условий, указанных в абзаце 1 и / или 2 Исполнитель уплачивает Заказчику штраф за каждое нарушение в размере 1% от стоимости настоящего Договора</w:t>
      </w:r>
      <w:r>
        <w:rPr>
          <w:rStyle w:val="1405"/>
          <w:rFonts w:ascii="Times New Roman" w:hAnsi="Times New Roman" w:cs="Times New Roman"/>
          <w:sz w:val="24"/>
          <w:szCs w:val="24"/>
        </w:rPr>
        <w:footnoteReference w:id="9"/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5.2.4. </w:t>
      </w:r>
      <w:r>
        <w:rPr>
          <w:rFonts w:ascii="Times New Roman" w:hAnsi="Times New Roman" w:cs="Times New Roman"/>
          <w:sz w:val="24"/>
        </w:rPr>
        <w:t xml:space="preserve">С письменного согласия Заказчика привлечь к оказанию Услуг соисполнителей.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lang w:eastAsia="ru-RU"/>
        </w:rPr>
        <w:t xml:space="preserve">            5.3.  Заказчик обязан:</w:t>
      </w:r>
      <w:r>
        <w:rPr>
          <w:rFonts w:ascii="Times New Roman" w:hAnsi="Times New Roman" w:eastAsia="Times New Roman" w:cs="Times New Roman"/>
          <w:b/>
          <w:sz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5.3.1.  Оказывать Исполнителю содействие и предоставить необходимую для оказания услуг документацию;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/>
        <w:widowControl w:val="off"/>
        <w:tabs>
          <w:tab w:val="left" w:pos="540" w:leader="none"/>
          <w:tab w:val="left" w:pos="1276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5.3.2 Производить расчеты с Исполнителем в размере и в сроки, установленные Договором.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5.3.3. 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Предоставить Исполнителю контактную информацию по должностным лицам: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____________________________________________________________________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jc w:val="both"/>
        <w:spacing w:after="0"/>
        <w:widowControl w:val="off"/>
        <w:tabs>
          <w:tab w:val="left" w:pos="540" w:leader="none"/>
          <w:tab w:val="left" w:pos="1276" w:leader="none"/>
          <w:tab w:val="left" w:pos="1418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5.4.  Заказчик имеет право: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5.4.1. 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контроль и надзор за ходом и качеством оказываемых по настоящему Договору услуг, в том числе обеспечивать контроль за соблюдением требований охраны труда, пожарной безопасности и других требований на рабочих местах работников Исполнителя;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5.4.2. Проверять ход и качество Услуг, оказываемых Исполнителем, не вмешиваясь в его деятельность;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5.4.3. Требовать от Исполнителя объяснений, пояснений и комментариев, связанных с оказанием Услуг;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5.4.4. Требовать от Исполнителя безвозмездного исправления всех недостатков, допущенных Исполнителем в процессе исполнения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5.4.5. Отказаться по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5.4.6. Требовать от Исполнителя объяснений, пояснений и комментариев, связанных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401"/>
        <w:numPr>
          <w:ilvl w:val="0"/>
          <w:numId w:val="1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Качество услуг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ind w:left="36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134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             6.1.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40" w:lineRule="auto"/>
        <w:widowControl w:val="off"/>
        <w:tabs>
          <w:tab w:val="num" w:pos="993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Качество оказания вс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ех Услуг в соответствии с действующей нормативной документацией (правилами внутреннего трудового распорядка на объектах Распределительной сетевой  компании, Правилами технической эксплуатации, Правилами  техники безопасности и противопожарной безопасности,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действующим законодательством Российской Федерации);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40" w:lineRule="auto"/>
        <w:widowControl w:val="off"/>
        <w:tabs>
          <w:tab w:val="num" w:pos="993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Своевременное устранение недостатков оказанных Услуг, выявленных при приёмке Услуг и в период гарантийного срока.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709" w:leader="none"/>
          <w:tab w:val="left" w:pos="1980" w:leader="none"/>
        </w:tabs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  <w:t xml:space="preserve">6.2. Исполнитель обязуется по первому требованию Заказчика, в максимально короткие сроки, но не позднее 5 (пяти) рабочих дней с момента предъяв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</w:t>
      </w:r>
      <w:r>
        <w:rPr>
          <w:rFonts w:ascii="Arial" w:hAnsi="Arial" w:eastAsia="Times New Roman" w:cs="Arial"/>
          <w:sz w:val="18"/>
          <w:szCs w:val="18"/>
          <w:lang w:eastAsia="ru-RU"/>
        </w:rPr>
        <w:t xml:space="preserve">.</w:t>
      </w:r>
      <w:r>
        <w:rPr>
          <w:rFonts w:ascii="Arial" w:hAnsi="Arial" w:eastAsia="Times New Roman" w:cs="Arial"/>
          <w:sz w:val="18"/>
          <w:szCs w:val="18"/>
          <w:lang w:eastAsia="ru-RU"/>
        </w:rPr>
      </w:r>
    </w:p>
    <w:p>
      <w:pPr>
        <w:ind w:firstLine="851"/>
        <w:spacing w:after="120" w:line="240" w:lineRule="auto"/>
        <w:widowControl w:val="off"/>
        <w:tabs>
          <w:tab w:val="num" w:pos="567" w:leader="none"/>
          <w:tab w:val="num" w:pos="851" w:leader="none"/>
          <w:tab w:val="left" w:pos="993" w:leader="none"/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0"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Соблюдение требований к заключению договора. КОНФИДЕНЦИАЛЬНОСТЬ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 заверяет Заказчика и гарантирует ему, что: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28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вправе совершить сделку на условиях Договора, осуществлять свои права и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0"/>
          <w:numId w:val="28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внутренних документов и решений органов управления;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pStyle w:val="1401"/>
        <w:numPr>
          <w:ilvl w:val="1"/>
          <w:numId w:val="28"/>
        </w:numPr>
        <w:ind w:left="0" w:firstLine="709"/>
        <w:jc w:val="both"/>
        <w:widowControl w:val="off"/>
        <w:tabs>
          <w:tab w:val="num" w:pos="709" w:leader="none"/>
          <w:tab w:val="num" w:pos="1241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pacing w:val="1"/>
          <w:sz w:val="24"/>
          <w:lang w:eastAsia="ru-RU"/>
        </w:rPr>
        <w:t xml:space="preserve">если в период действия Договора в полномочиях органов/представителей Исполнителя</w:t>
      </w:r>
      <w:r>
        <w:rPr>
          <w:rFonts w:eastAsia="Times New Roman"/>
          <w:spacing w:val="3"/>
          <w:sz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>
        <w:rPr>
          <w:rFonts w:eastAsia="Times New Roman"/>
          <w:spacing w:val="1"/>
          <w:sz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eastAsia="Times New Roman"/>
          <w:spacing w:val="-1"/>
          <w:sz w:val="24"/>
          <w:lang w:eastAsia="ru-RU"/>
        </w:rPr>
        <w:t xml:space="preserve">подтверждения. Е</w:t>
      </w:r>
      <w:r>
        <w:rPr>
          <w:rFonts w:eastAsia="Times New Roman"/>
          <w:spacing w:val="6"/>
          <w:sz w:val="24"/>
          <w:lang w:eastAsia="ru-RU"/>
        </w:rPr>
        <w:t xml:space="preserve">сли в связи с вышеуказанными </w:t>
      </w:r>
      <w:r>
        <w:rPr>
          <w:rFonts w:eastAsia="Times New Roman"/>
          <w:sz w:val="24"/>
          <w:lang w:eastAsia="ru-RU"/>
        </w:rPr>
        <w:t xml:space="preserve">изменениями потребуется разрешение и/или одобрение органов управления </w:t>
      </w:r>
      <w:r>
        <w:rPr>
          <w:rFonts w:eastAsia="Times New Roman"/>
          <w:spacing w:val="1"/>
          <w:sz w:val="24"/>
          <w:lang w:eastAsia="ru-RU"/>
        </w:rPr>
        <w:t xml:space="preserve">Исполнителя</w:t>
      </w:r>
      <w:r>
        <w:rPr>
          <w:rFonts w:eastAsia="Times New Roman"/>
          <w:sz w:val="24"/>
          <w:lang w:eastAsia="ru-RU"/>
        </w:rPr>
        <w:t xml:space="preserve">, Ис</w:t>
      </w:r>
      <w:r>
        <w:rPr>
          <w:rFonts w:eastAsia="Times New Roman"/>
          <w:sz w:val="24"/>
          <w:lang w:eastAsia="ru-RU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eastAsia="Times New Roman"/>
          <w:spacing w:val="1"/>
          <w:sz w:val="24"/>
          <w:lang w:eastAsia="ru-RU"/>
        </w:rPr>
        <w:t xml:space="preserve">Исполнитель</w:t>
      </w:r>
      <w:r>
        <w:rPr>
          <w:rFonts w:eastAsia="Times New Roman"/>
          <w:sz w:val="24"/>
          <w:lang w:eastAsia="ru-RU"/>
        </w:rPr>
        <w:t xml:space="preserve">.</w:t>
      </w:r>
      <w:r>
        <w:rPr>
          <w:rFonts w:eastAsia="Times New Roman"/>
          <w:sz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 также заверяет и гарантирует Заказчику следующее: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зарегистрирован в </w:t>
      </w:r>
      <w:r>
        <w:rPr>
          <w:rFonts w:eastAsia="Times New Roman"/>
          <w:i/>
          <w:sz w:val="24"/>
          <w:lang w:eastAsia="ru-RU"/>
        </w:rPr>
        <w:t xml:space="preserve">ЕГРЮЛ</w:t>
      </w:r>
      <w:r>
        <w:rPr>
          <w:sz w:val="24"/>
          <w:vertAlign w:val="superscript"/>
          <w:lang w:eastAsia="ru-RU"/>
        </w:rPr>
        <w:footnoteReference w:id="10"/>
      </w:r>
      <w:r>
        <w:rPr>
          <w:rFonts w:eastAsia="Times New Roman"/>
          <w:sz w:val="24"/>
          <w:lang w:eastAsia="ru-RU"/>
        </w:rPr>
        <w:t xml:space="preserve"> надлежащим образом;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sz w:val="24"/>
          <w:vertAlign w:val="superscript"/>
          <w:lang w:eastAsia="ru-RU"/>
        </w:rPr>
        <w:footnoteReference w:id="11"/>
      </w:r>
      <w:r>
        <w:rPr>
          <w:rFonts w:eastAsia="Times New Roman"/>
          <w:sz w:val="24"/>
          <w:lang w:eastAsia="ru-RU"/>
        </w:rPr>
        <w:t xml:space="preserve">;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располагает персоналом, имуществом и материальными р</w:t>
      </w:r>
      <w:r>
        <w:rPr>
          <w:rFonts w:eastAsia="Times New Roman"/>
          <w:sz w:val="24"/>
          <w:lang w:eastAsia="ru-RU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ведет налоговый учет и составляет на</w:t>
      </w:r>
      <w:r>
        <w:rPr>
          <w:rFonts w:eastAsia="Times New Roman"/>
          <w:sz w:val="24"/>
          <w:lang w:eastAsia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</w:t>
      </w:r>
      <w:r>
        <w:rPr>
          <w:rFonts w:eastAsia="Times New Roman"/>
          <w:sz w:val="24"/>
          <w:lang w:eastAsia="ru-RU"/>
        </w:rPr>
        <w:t xml:space="preserve">учете, в</w:t>
      </w:r>
      <w:r>
        <w:rPr>
          <w:rFonts w:eastAsia="Times New Roman"/>
          <w:sz w:val="24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своевременно и в полном объеме уплачивает налоги, сборы и страховые взносы;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i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отражает в налоговой отчетности по НДС все суммы НДС, предъявленные Заказчику;</w:t>
      </w:r>
      <w:r>
        <w:rPr>
          <w:rFonts w:eastAsia="Times New Roman"/>
          <w:i/>
          <w:sz w:val="24"/>
          <w:lang w:eastAsia="ru-RU"/>
        </w:rPr>
      </w:r>
    </w:p>
    <w:p>
      <w:pPr>
        <w:pStyle w:val="1401"/>
        <w:numPr>
          <w:ilvl w:val="0"/>
          <w:numId w:val="29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eastAsia="Times New Roman"/>
          <w:sz w:val="24"/>
          <w:lang w:eastAsia="ru-RU"/>
        </w:rPr>
      </w:r>
    </w:p>
    <w:p>
      <w:pPr>
        <w:pStyle w:val="1401"/>
        <w:ind w:left="709"/>
        <w:jc w:val="both"/>
        <w:widowControl w:val="off"/>
        <w:tabs>
          <w:tab w:val="num" w:pos="709" w:leader="none"/>
          <w:tab w:val="num" w:pos="1241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eastAsia="Times New Roman"/>
          <w:sz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АНТИКОРРУПЦИОННАЯ ОГОВОРКА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401"/>
        <w:numPr>
          <w:ilvl w:val="1"/>
          <w:numId w:val="41"/>
        </w:numPr>
        <w:ind w:left="0" w:firstLine="709"/>
        <w:jc w:val="both"/>
        <w:widowControl w:val="off"/>
        <w:rPr>
          <w:color w:val="auto"/>
          <w:sz w:val="24"/>
        </w:rPr>
      </w:pPr>
      <w:r>
        <w:rPr>
          <w:color w:val="auto"/>
          <w:sz w:val="24"/>
        </w:rPr>
        <w:t xml:space="preserve">В соответствии со </w:t>
      </w:r>
      <w:hyperlink r:id="rId11" w:tooltip="consultantplus://offline/ref=74D07CEB74DB23D1DF46BC1034461FD44AC189D424CF94D92A4DF4E083CEB886E268A45FEE2C179A0F55E0AE6941086263410F8733862E5DHA43L" w:history="1">
        <w:r>
          <w:rPr>
            <w:color w:val="auto"/>
            <w:sz w:val="24"/>
          </w:rPr>
          <w:t xml:space="preserve">статьей 428</w:t>
        </w:r>
      </w:hyperlink>
      <w:r>
        <w:rPr>
          <w:color w:val="auto"/>
          <w:sz w:val="24"/>
        </w:rPr>
        <w:t xml:space="preserve"> Гражданского Кодекса Российской Федерации при подписании настоящего Договора Исполнитель подтверждает, что ознакомлен, принимает и об</w:t>
      </w:r>
      <w:r>
        <w:rPr>
          <w:color w:val="auto"/>
          <w:sz w:val="24"/>
        </w:rPr>
        <w:t xml:space="preserve">язуется соблюдать все условия и положения документов (условий договора), размещенных на официальном сайте Заказчика в информационно-телекоммуникационной сети «Интернет» (далее - Сайт Заказчика и являющихся неотъемлемой частью настоящего договора, а именно:</w:t>
      </w:r>
      <w:r>
        <w:rPr>
          <w:color w:val="auto"/>
          <w:sz w:val="24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ヒラギノ角ゴ Pro W3" w:cs="Times New Roman"/>
          <w:i/>
          <w:iCs/>
          <w:sz w:val="24"/>
          <w:szCs w:val="24"/>
        </w:rPr>
      </w:pPr>
      <w:r>
        <w:rPr>
          <w:rFonts w:ascii="Times New Roman" w:hAnsi="Times New Roman" w:eastAsia="ヒラギノ角ゴ Pro W3" w:cs="Times New Roman"/>
          <w:sz w:val="24"/>
          <w:szCs w:val="24"/>
        </w:rPr>
        <w:t xml:space="preserve">«Антикоррупционная оговорка» размещена по адресу </w:t>
      </w:r>
      <w:hyperlink r:id="rId12" w:tooltip="https://rosseti-ural.ru/public/upload/Documents/2024/files/clause.docx" w:history="1">
        <w:r>
          <w:rPr>
            <w:rFonts w:ascii="Times New Roman" w:hAnsi="Times New Roman" w:eastAsia="ヒラギノ角ゴ Pro W3" w:cs="Times New Roman"/>
            <w:sz w:val="24"/>
            <w:szCs w:val="24"/>
            <w:u w:val="single"/>
          </w:rPr>
          <w:t xml:space="preserve">https://rosseti-ural.ru/public/upload/Documents/2024/files/clause.docx</w:t>
        </w:r>
      </w:hyperlink>
      <w:r>
        <w:rPr>
          <w:rFonts w:ascii="Times New Roman" w:hAnsi="Times New Roman" w:eastAsia="ヒラギノ角ゴ Pro W3" w:cs="Times New Roman"/>
          <w:sz w:val="24"/>
          <w:szCs w:val="24"/>
        </w:rPr>
        <w:t xml:space="preserve">.</w:t>
      </w:r>
      <w:r>
        <w:rPr>
          <w:rFonts w:ascii="Times New Roman" w:hAnsi="Times New Roman" w:eastAsia="ヒラギノ角ゴ Pro W3" w:cs="Times New Roman"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Подписывая настоящий Договор Исполнитель подтверж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ヒラギノ角ゴ Pro W3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вправе без изменения сути отношений, урегул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Заказчика. Указанные изменения вступают в силу с момента размещения новой редакции на Сайте Заказчика.</w:t>
      </w:r>
      <w:r>
        <w:rPr>
          <w:rFonts w:ascii="Times New Roman" w:hAnsi="Times New Roman" w:eastAsia="ヒラギノ角ゴ Pro W3" w:cs="Times New Roman"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709" w:leader="none"/>
          <w:tab w:val="num" w:pos="993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1401"/>
        <w:numPr>
          <w:ilvl w:val="0"/>
          <w:numId w:val="1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Ответственность сторон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ind w:left="45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9.1. За неисполнение и/или ненадлежащее исполнение Сторонами своих обязательств по Договору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eastAsia="ru-RU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9.2. 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9.3. В случае переуступки Исполнителем права требования по Договору с нарушением условий, указанных в п. 5.2.3. Договора, Заказчик вправе начислить и взыскать с Исполнителя штраф за каждое нарушение в размере 1% от Цены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9.4. В случае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9.5. 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п.5.1.10. Договора, Исполнитель уплачивает Заказчику штраф в размере 0,1% 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цены Договора за каждое нарушение;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от цены неоказанных/несвоевременно оказанных Услуг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размера, подлежащего предоставлению обеспечения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каждое нарушение иных условий Договора – штраф в размере 1% от цены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42" w:leader="none"/>
          <w:tab w:val="num" w:pos="567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9.6. При нарушении Исполнителем условий Договора по предостав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9.7. Уплата неустойки не освобождает ни одну из Сторон Договора от надлежащего исполнения условий его в полном объёме.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9.8. В случае неисполнения Исполнителем обязанностей, установленных п. 5.1.9. настоящего Договора, Заказчик вправе в односторонн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9.9. В случае возникновения у Заказчика убытков в связи с неисполнением и (или) ненадлежащим исполнением Исполнителем обязательств, предусмотренных п. 5.1.11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настоящего Договора, Исполнитель обязуется возместить убытки Заказчика, ущерб (убытки), причиненные третьим лицам, а также возместить все иные расходы, понесенные Заказчиком, включая оплату штрафов в случае привлечения к административной ответственности.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9.10. Стоимость оказанных услуг, подлежащая оплате по настоящему Договору, может бы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ть уменьшена Заказчиком на сумму начисленных в отношении Исполнителя неустоек (пени, штрафов), убытков и иных санкций по настоящему договору, в том числе путем проведения удержания неустойки (пени, штрафов), убытков, санкций в счет оплаты оказанных услуг.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согласовали, что Заказчик производит оплату оказанных услуг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стоимость оказанных услуг по Договору ниже суммы начисленных неустоек, убытков и иных санкций, Исполнитель обязан оплатить сумму санкций, превышающую стоимость оказанных услуг по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9.11. Исполнитель подтверждает, что на момент заключения настоящего договора является платежеспособным, признаки несостоятельности (банкротства) в отношении Исполнителя отсутствуют.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9.12. 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0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9.13. Если Исполнитель нарушит гарантии (любую одну, несколько или все вместе), указанные в п. 7.2. настоящего Договора, и это повлечет: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contextualSpacing/>
        <w:ind w:left="0" w:firstLine="709"/>
        <w:jc w:val="both"/>
        <w:spacing w:after="0" w:line="240" w:lineRule="auto"/>
        <w:widowControl w:val="off"/>
        <w:tabs>
          <w:tab w:val="left" w:pos="993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предъявление третьими лицами, купившими 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ших из-за отказа в возможности признать расходы для целей налогообложения прибыли или включить НДС в состав налоговых вычетов, 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9.14.  Исполнитель в соответствии со ст. 406.1 Гражданс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кого кодекса Российской Федерации возмещает Заказчику все имущественные потери последнего, возникшие в случаях, указанных в п. 9.13. настоящего Договора, в размере предъявленных к Заказчику требований и недополученных Заказчиком сумм. При этом факт оспарив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ания или не оспаривания налоговых доначислений в налоговом органе, в том числе вышестоящем, или в суде, а также факт оспаривания или не 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1092" w:leader="none"/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9.15.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азмере не принятых к вычету сумм налога на добавленную стоимость по 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9.16. 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независимой гарантией исполнение Исполнителем своих обязательств.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9.17.  В случае неисполнения Исполнителем обязательств по привлечению к исполнению договора соисполнителей из числа субъектов малого и среднего предпринимательства, Исполнитель уплачивает в пользу Заказчика штраф в размере 0,1% от стоимости договора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9.18.  Ответственность Сторон в иных случаях определяется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401"/>
        <w:numPr>
          <w:ilvl w:val="0"/>
          <w:numId w:val="1"/>
        </w:numPr>
        <w:jc w:val="center"/>
        <w:shd w:val="clear" w:color="auto" w:fill="ffffff"/>
        <w:widowControl w:val="off"/>
        <w:rPr>
          <w:rFonts w:eastAsia="Times New Roman"/>
          <w:b/>
          <w:bC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обстоятельства непреодолимой силы</w:t>
      </w:r>
      <w:r>
        <w:rPr>
          <w:rFonts w:eastAsia="Times New Roman"/>
          <w:b/>
          <w:bCs/>
          <w:sz w:val="24"/>
          <w:lang w:eastAsia="ru-RU"/>
        </w:rPr>
      </w:r>
    </w:p>
    <w:p>
      <w:pPr>
        <w:ind w:left="48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При прекращении действия таких обстоятельств, Сторона должна без промедления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10.2. 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Порядок разрешения споров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num" w:pos="1276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11.1. Спорные вопросы, возникающи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дополнительными соглашениями Сторон, становящимися с даты их подписания неотъемлемой частью настоящего Договора.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709" w:leader="none"/>
          <w:tab w:val="num" w:pos="1276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   11.2. </w:t>
      </w:r>
      <w:r>
        <w:rPr>
          <w:rFonts w:ascii="Times New Roman" w:hAnsi="Times New Roman" w:eastAsia="Calibri" w:cs="Times New Roman"/>
          <w:sz w:val="24"/>
          <w:szCs w:val="24"/>
        </w:rPr>
        <w:t xml:space="preserve">В случае не урегулирования споров между Сторонами путем переговоров все споры</w:t>
      </w:r>
      <w:r>
        <w:rPr>
          <w:rFonts w:ascii="Times New Roman" w:hAnsi="Times New Roman" w:eastAsia="Calibri" w:cs="Times New Roman"/>
          <w:sz w:val="24"/>
          <w:szCs w:val="24"/>
        </w:rPr>
        <w:t xml:space="preserve">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Срок ответа Исполнителя на претензию, исходящую от Заказчика ‒ 5 (пять) рабочих дней со дня направления претензии от имени Заказчика.</w:t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  <w:tab w:val="num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любым разногласиям и требованиям, возникающим из настоящего Договора или в связи с ним, срок ответа Заказчика на претензию, исходящую от Исполнителя, устанавливается в соответствии с действующим законодательством.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spacing w:after="0" w:line="240" w:lineRule="auto"/>
        <w:widowControl w:val="off"/>
        <w:tabs>
          <w:tab w:val="num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11.3.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толкования, изменения, исполнения, нарушения, расторжения, прекращения и действительности, по выбору истца подлежат разрешению в Арбитражном суде Свердловской области в соответствии с законодательством или в порядке арбитража (третейского разбирательства)</w:t>
      </w:r>
      <w: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Заказчик: (адрес электронной почты: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delo@rosseti-ural.ru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Исполнитель: (адрес электронной почты:).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11.4.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</w:t>
      </w: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Срок ответа на претензию - 5  рабочих дней со дня направления претензии от имени заказчика. Спор по имущественным требованиям Заказчика может быть передан на разрешение суда по истечении 5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рабочих дней с даты направления претензии Исполнителю.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В случае, если контрагентом по Договору является дочернее хозяйственное общество ПАО «Россети» или общество, являющееся дочерним по отношению к дочернему хозяйственному обществу ПАО «Россети», п.11.3.  изложить в следующей редакции: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12.5. Все споры, разногласия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невозможности урегулировать возникший спор путем переговоров, до обращения в суд он подлежит разрешению путем применения альтернативной процедуры урегулиро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вания споров (медиации),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от _____ № 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не достижении сторонами соглашения об урегулировании спора путем медиации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он подлежит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Стороны договорились, что исполнительный лист получается по месту (указать: истца, третейского судопроизводства).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Заказчик: (адрес электронной почты: </w:t>
      </w:r>
      <w:r>
        <w:rPr>
          <w:rFonts w:ascii="Times New Roman" w:hAnsi="Times New Roman" w:eastAsia="Times New Roman" w:cs="Times New Roman"/>
          <w:sz w:val="24"/>
          <w:szCs w:val="28"/>
          <w:lang w:eastAsia="ru-RU"/>
        </w:rPr>
        <w:t xml:space="preserve">delo@rosseti-ural.ru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Исполнитель: (адрес электронной почты:)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tabs>
          <w:tab w:val="left" w:pos="709" w:leader="none"/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401"/>
        <w:numPr>
          <w:ilvl w:val="0"/>
          <w:numId w:val="1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ТОЛКОВАНИЕ ДОГОВОРА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pStyle w:val="1401"/>
        <w:ind w:left="390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pStyle w:val="1401"/>
        <w:numPr>
          <w:ilvl w:val="1"/>
          <w:numId w:val="1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    </w:t>
      </w:r>
      <w:r>
        <w:rPr>
          <w:rFonts w:eastAsia="Times New Roman"/>
          <w:sz w:val="24"/>
          <w:lang w:eastAsia="ru-RU"/>
        </w:rPr>
      </w:r>
    </w:p>
    <w:p>
      <w:pPr>
        <w:pStyle w:val="1401"/>
        <w:numPr>
          <w:ilvl w:val="1"/>
          <w:numId w:val="1"/>
        </w:numPr>
        <w:ind w:left="0" w:firstLine="709"/>
        <w:jc w:val="both"/>
        <w:widowControl w:val="off"/>
        <w:tabs>
          <w:tab w:val="left" w:pos="709" w:leader="none"/>
        </w:tabs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Настоящий Договор в соответствии со ст. 431 ГК РФ подлежит толкованию </w:t>
      </w:r>
      <w:r>
        <w:rPr>
          <w:rFonts w:eastAsia="Times New Roman"/>
          <w:sz w:val="24"/>
          <w:lang w:eastAsia="ru-RU"/>
        </w:rPr>
        <w:br/>
        <w:t xml:space="preserve">с учетом буквального значения содержащихся в нем слов и выражений.</w:t>
      </w:r>
      <w:r>
        <w:rPr>
          <w:rFonts w:eastAsia="Times New Roman"/>
          <w:sz w:val="24"/>
          <w:lang w:eastAsia="ru-RU"/>
        </w:rPr>
      </w:r>
    </w:p>
    <w:p>
      <w:pPr>
        <w:ind w:left="390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0" w:firstLine="709"/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Заключительные положения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pStyle w:val="1435"/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13.2. Настоящий Договор со всеми его дополнительными соглашениями и приложения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13.3.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13.4. Стороны с</w:t>
      </w:r>
      <w:r>
        <w:rPr>
          <w:rFonts w:ascii="Times New Roman" w:hAnsi="Times New Roman" w:cs="Times New Roman"/>
          <w:sz w:val="24"/>
          <w:szCs w:val="24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rFonts w:ascii="Times New Roman" w:hAnsi="Times New Roman" w:cs="Times New Roman"/>
          <w:sz w:val="24"/>
          <w:szCs w:val="24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поте</w:t>
      </w:r>
      <w:r>
        <w:rPr>
          <w:rFonts w:ascii="Times New Roman" w:hAnsi="Times New Roman" w:cs="Times New Roman"/>
          <w:sz w:val="24"/>
          <w:szCs w:val="24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rFonts w:ascii="Times New Roman" w:hAnsi="Times New Roman" w:cs="Times New Roman"/>
          <w:sz w:val="24"/>
          <w:szCs w:val="24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rFonts w:ascii="Times New Roman" w:hAnsi="Times New Roman" w:cs="Times New Roman"/>
          <w:sz w:val="24"/>
          <w:szCs w:val="24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13.5.Уступка прав требования к Заказчику оформляется двусторонним договором с обязательным получением письменного согласования уступки от Заказчика.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Исполнителем требований настоящего пункта, Исполнитель уплачивает Заказчику штраф в размере суммы денежных средств, равной денежному требованию, уступка которого произведена.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13.6.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rFonts w:ascii="Times New Roman" w:hAnsi="Times New Roman" w:cs="Times New Roman"/>
          <w:sz w:val="24"/>
          <w:szCs w:val="24"/>
        </w:rPr>
        <w:br/>
        <w:t xml:space="preserve">с даты таких изменений.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13.7.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rPr>
          <w:rFonts w:ascii="Times New Roman" w:hAnsi="Times New Roman" w:cs="Times New Roman"/>
          <w:sz w:val="24"/>
          <w:szCs w:val="24"/>
        </w:rPr>
        <w:br/>
        <w:t xml:space="preserve">с законодательством РФ (за исключением первичных учетных документов).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13.8. 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13.9. 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13.10 Все указанные в настоящем Договоре приложения являются его неотъемлемой частью.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Приложения к настоящему Договору: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1 – Расчет стоимости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2 – Форма Акта приема-передачи отходов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2.1 – Форма Акта сдачи-приемки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3 – Форма предоставления информации.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4 – Согласие на обработку персональных данных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 – Форма Отчет об оказании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 – Обеспечение исполнения обязательств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7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реализации доступа работников контрагента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к информационным ресурсам ПАО «Россети Урал»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</w:r>
    </w:p>
    <w:p>
      <w:pPr>
        <w:pStyle w:val="1401"/>
        <w:numPr>
          <w:ilvl w:val="0"/>
          <w:numId w:val="1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Реквизиты и подписи сторон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4" w:right="317"/>
        <w:keepNext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  <w:suppressLineNumbers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ЗАКАЗЧИК:                                                                               ИСПОЛНИТЕЛЬ: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ПАО «Россети Урал»                                                       _________________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ИНН 6671163413                                                              ИНН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-108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КПП 997650001                                                                КПП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 Банка                                                                    Р/с в    Банке «  »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ВТБ (ПАО) в г. Екатеринбурге                                    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БИК 046577952                                                                 БИК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р/с 40702810228000002693                                              к/с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к/с 30101810400000000952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ОКПО/ОГРН/ОКТМО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 ПАО «Россети Урал» - Свердловэнерго»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620017, г. Екатеринбург,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пр. Космонавтов, д. 17А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КПП 665902001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Производственное отделение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«Центральные электрические сети»</w:t>
      </w:r>
      <w:r>
        <w:rPr>
          <w:rFonts w:ascii="Times New Roman" w:hAnsi="Times New Roman" w:eastAsia="Times New Roman" w:cs="Times New Roman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филиала ПАО «Россети Урал» - «Свердловэнерго»                  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</w:t>
      </w:r>
      <w:r>
        <w:rPr>
          <w:rFonts w:ascii="Times New Roman" w:hAnsi="Times New Roman" w:cs="Times New Roman"/>
          <w:sz w:val="24"/>
          <w:szCs w:val="24"/>
        </w:rPr>
        <w:t xml:space="preserve">0137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Екатеринбург,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ул.Шефская,3а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7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КПП 665431001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9704" w:type="dxa"/>
        <w:jc w:val="center"/>
        <w:tblLook w:val="01E0" w:firstRow="1" w:lastRow="1" w:firstColumn="1" w:lastColumn="1" w:noHBand="0" w:noVBand="0"/>
      </w:tblPr>
      <w:tblGrid>
        <w:gridCol w:w="5120"/>
        <w:gridCol w:w="4584"/>
      </w:tblGrid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91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         (подпись, инициалы, фамилия)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            (подпись, инициалы, фамилия)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49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________________ 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________________ 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(дата)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(дата)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1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«___» _________ 20____г.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1165"/>
        <w:ind w:left="5670"/>
        <w:jc w:val="both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Техническое задание/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услуг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6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7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25"/>
        <w:gridCol w:w="3241"/>
        <w:gridCol w:w="1749"/>
        <w:gridCol w:w="1809"/>
        <w:gridCol w:w="1534"/>
        <w:gridCol w:w="1195"/>
      </w:tblGrid>
      <w:tr>
        <w:tblPrEx/>
        <w:trPr/>
        <w:tc>
          <w:tcPr>
            <w:shd w:val="clear" w:color="ffffff" w:fill="ffffff"/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8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Срок оказания Услуги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9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Услуги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0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Стоимость без НДС,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НДС,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Срок оказания услуг - 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1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Наименование объекта: 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Адрес объекта: ________________.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1134" w:left="1134" w:header="709" w:footer="386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2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«___» _________ 20____г.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  <w:t xml:space="preserve">Форма Акта приема – передачи отходов</w:t>
      </w: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16"/>
          <w:lang w:eastAsia="ru-RU"/>
        </w:rPr>
      </w:pPr>
      <w:r>
        <w:rPr>
          <w:rFonts w:ascii="Times New Roman" w:hAnsi="Times New Roman" w:eastAsia="Times New Roman"/>
          <w:sz w:val="16"/>
          <w:lang w:eastAsia="ru-RU"/>
        </w:rPr>
      </w:r>
      <w:r>
        <w:rPr>
          <w:rFonts w:ascii="Times New Roman" w:hAnsi="Times New Roman" w:eastAsia="Times New Roman"/>
          <w:sz w:val="1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4"/>
          <w:lang w:eastAsia="ru-RU"/>
        </w:rPr>
      </w:pPr>
      <w:r>
        <w:rPr>
          <w:rFonts w:ascii="Times New Roman" w:hAnsi="Times New Roman" w:eastAsia="Times New Roman"/>
          <w:b/>
          <w:sz w:val="24"/>
          <w:lang w:eastAsia="ru-RU"/>
        </w:rPr>
        <w:t xml:space="preserve">Акт приема – передачи отходов</w:t>
      </w:r>
      <w:r>
        <w:rPr>
          <w:rFonts w:ascii="Times New Roman" w:hAnsi="Times New Roman" w:eastAsia="Times New Roman"/>
          <w:b/>
          <w:caps/>
          <w:sz w:val="24"/>
          <w:lang w:eastAsia="ru-RU"/>
        </w:rPr>
        <w:t xml:space="preserve"> №</w:t>
      </w:r>
      <w:r>
        <w:rPr>
          <w:rFonts w:ascii="Times New Roman" w:hAnsi="Times New Roman" w:eastAsia="Times New Roman"/>
          <w:b/>
          <w:sz w:val="24"/>
          <w:lang w:eastAsia="ru-RU"/>
        </w:rPr>
        <w:t xml:space="preserve">______от___________2025г</w:t>
      </w:r>
      <w:r>
        <w:rPr>
          <w:rFonts w:ascii="Times New Roman" w:hAnsi="Times New Roman" w:eastAsia="Times New Roman"/>
          <w:b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18"/>
          <w:lang w:eastAsia="ru-RU"/>
        </w:rPr>
      </w:pPr>
      <w:r>
        <w:rPr>
          <w:rFonts w:ascii="Times New Roman" w:hAnsi="Times New Roman" w:eastAsia="Times New Roman"/>
          <w:sz w:val="18"/>
          <w:lang w:eastAsia="ru-RU"/>
        </w:rPr>
      </w:r>
      <w:r>
        <w:rPr>
          <w:rFonts w:ascii="Times New Roman" w:hAnsi="Times New Roman" w:eastAsia="Times New Roman"/>
          <w:sz w:val="1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Наименование предприятия (организации), сдающего отходы: 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sz w:val="24"/>
          <w:lang w:eastAsia="ru-RU"/>
        </w:rPr>
      </w:pPr>
      <w:r>
        <w:rPr>
          <w:rFonts w:ascii="Times New Roman" w:hAnsi="Times New Roman" w:eastAsia="Times New Roman"/>
          <w:b/>
          <w:sz w:val="24"/>
          <w:lang w:eastAsia="ru-RU"/>
        </w:rPr>
        <w:t xml:space="preserve">ПО _________________ электрические сети, КПП ___________</w:t>
      </w:r>
      <w:r>
        <w:rPr>
          <w:rFonts w:ascii="Times New Roman" w:hAnsi="Times New Roman" w:eastAsia="Times New Roman"/>
          <w:b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Адрес: ___________________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Организация, принимающая отходы: 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____________________________________________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Адрес: __________________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ИНН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 ____________;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КПП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 ____________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pPr w:horzAnchor="margin" w:tblpXSpec="left" w:vertAnchor="text" w:tblpY="-57" w:leftFromText="180" w:topFromText="0" w:rightFromText="180" w:bottomFromText="0"/>
        <w:tblW w:w="8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708"/>
        <w:gridCol w:w="893"/>
      </w:tblGrid>
      <w:tr>
        <w:tblPrEx/>
        <w:trPr>
          <w:trHeight w:val="706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изм.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</w:tr>
      <w:tr>
        <w:tblPrEx/>
        <w:trPr>
          <w:trHeight w:val="261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</w:tr>
      <w:tr>
        <w:tblPrEx/>
        <w:trPr>
          <w:trHeight w:val="567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67"/>
        </w:trPr>
        <w:tc>
          <w:tcPr>
            <w:tcW w:w="665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W w:w="14630" w:type="dxa"/>
        <w:tblLayout w:type="fixed"/>
        <w:tblLook w:val="01E0" w:firstRow="1" w:lastRow="1" w:firstColumn="1" w:lastColumn="1" w:noHBand="0" w:noVBand="0"/>
      </w:tblPr>
      <w:tblGrid>
        <w:gridCol w:w="3828"/>
        <w:gridCol w:w="3260"/>
        <w:gridCol w:w="7542"/>
      </w:tblGrid>
      <w:tr>
        <w:tblPrEx/>
        <w:trPr/>
        <w:tc>
          <w:tcPr>
            <w:tcW w:w="3828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ФОРМУ СОГЛАСОВАЛИ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W w:w="14630" w:type="dxa"/>
        <w:tblLayout w:type="fixed"/>
        <w:tblLook w:val="01E0" w:firstRow="1" w:lastRow="1" w:firstColumn="1" w:lastColumn="1" w:noHBand="0" w:noVBand="0"/>
      </w:tblPr>
      <w:tblGrid>
        <w:gridCol w:w="3828"/>
        <w:gridCol w:w="3260"/>
        <w:gridCol w:w="7542"/>
      </w:tblGrid>
      <w:tr>
        <w:tblPrEx/>
        <w:trPr/>
        <w:tc>
          <w:tcPr>
            <w:tcW w:w="3828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2.1.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от «___» _________ 20____г.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 xml:space="preserve">Форма Акта сдачи – приемки оказанных Услуг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Акт сдачи – приемки оказанных Услуг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по договору № ___________ от «___» ___________ 20___г.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г. ____________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«___» __________ 20___г.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ind w:right="-55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ab/>
        <w:t xml:space="preserve">ПАО «Россети Урал»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именуемое в дальнейшем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«Заказчик»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в лице _______________, действующего на основании _______________с одной стороны, и _______________, именуемое в дальнейшем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«Исполнитель»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в лице _______________, действующего на основании _______________, с другой стороны подписали настоящий Акт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, удостоверяющий факт оказания Услуг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tbl>
      <w:tblPr>
        <w:tblW w:w="825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15"/>
        <w:gridCol w:w="992"/>
        <w:gridCol w:w="1134"/>
        <w:gridCol w:w="1843"/>
      </w:tblGrid>
      <w:tr>
        <w:tblPrEx/>
        <w:trPr>
          <w:trHeight w:val="381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изм.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Стоимость Услуг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34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Стоимость оказанных Услуг составляет </w:t>
      </w:r>
      <w:r>
        <w:rPr>
          <w:rFonts w:eastAsia="Calibri"/>
          <w:sz w:val="24"/>
          <w:szCs w:val="24"/>
        </w:rPr>
        <w:t xml:space="preserve">_______________</w:t>
      </w:r>
      <w:r>
        <w:rPr>
          <w:color w:val="000000"/>
          <w:sz w:val="24"/>
          <w:szCs w:val="24"/>
        </w:rPr>
        <w:t xml:space="preserve"> рублей, в том числе НДС – 20% _______________рублей.</w:t>
      </w:r>
      <w:r>
        <w:rPr>
          <w:sz w:val="24"/>
          <w:szCs w:val="24"/>
        </w:rPr>
      </w:r>
    </w:p>
    <w:p>
      <w:pPr>
        <w:pStyle w:val="134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Услуги оказаны Исполнителем надлежащим образом. Каких-либо претензий по качеству, количеству и срокам оказания Услуг Заказчик к Исполнителю не имеет.</w:t>
      </w:r>
      <w:r>
        <w:rPr>
          <w:sz w:val="24"/>
          <w:szCs w:val="24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697" w:type="dxa"/>
        <w:tblLayout w:type="fixed"/>
        <w:tblLook w:val="04A0" w:firstRow="1" w:lastRow="0" w:firstColumn="1" w:lastColumn="0" w:noHBand="0" w:noVBand="1"/>
      </w:tblPr>
      <w:tblGrid>
        <w:gridCol w:w="4904"/>
        <w:gridCol w:w="4793"/>
      </w:tblGrid>
      <w:tr>
        <w:tblPrEx/>
        <w:trPr/>
        <w:tc>
          <w:tcPr>
            <w:shd w:val="clear" w:color="ffffff" w:fill="ffffff"/>
            <w:tcW w:w="47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  <w:tc>
          <w:tcPr>
            <w:shd w:val="clear" w:color="ffffff" w:fill="ffffff"/>
            <w:tcW w:w="4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697" w:type="dxa"/>
        <w:tblLayout w:type="fixed"/>
        <w:tblLook w:val="04A0" w:firstRow="1" w:lastRow="0" w:firstColumn="1" w:lastColumn="0" w:noHBand="0" w:noVBand="1"/>
      </w:tblPr>
      <w:tblGrid>
        <w:gridCol w:w="4904"/>
        <w:gridCol w:w="4793"/>
      </w:tblGrid>
      <w:tr>
        <w:tblPrEx/>
        <w:trPr/>
        <w:tc>
          <w:tcPr>
            <w:shd w:val="clear" w:color="ffffff" w:fill="ffffff"/>
            <w:tcW w:w="47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  <w:tc>
          <w:tcPr>
            <w:shd w:val="clear" w:color="ffffff" w:fill="ffffff"/>
            <w:tcW w:w="4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539" w:right="709" w:bottom="720" w:left="709" w:header="709" w:footer="266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right="-55" w:firstLine="623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3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623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12191" w:right="-55" w:hanging="56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«___» _________ 20____г.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ПРЕДОСТАВЛЕНИЯ ИНФОРМАЦИИ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58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1"/>
        <w:gridCol w:w="419"/>
        <w:gridCol w:w="439"/>
        <w:gridCol w:w="1203"/>
        <w:gridCol w:w="752"/>
        <w:gridCol w:w="1140"/>
        <w:gridCol w:w="1427"/>
        <w:gridCol w:w="365"/>
        <w:gridCol w:w="557"/>
        <w:gridCol w:w="623"/>
        <w:gridCol w:w="1203"/>
        <w:gridCol w:w="1057"/>
        <w:gridCol w:w="1424"/>
        <w:gridCol w:w="1320"/>
        <w:gridCol w:w="1263"/>
        <w:gridCol w:w="1824"/>
        <w:gridCol w:w="7"/>
      </w:tblGrid>
      <w:tr>
        <w:tblPrEx/>
        <w:trPr>
          <w:trHeight w:val="3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gridSpan w:val="10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125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№№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краткое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КОД ОКВЭД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Ф.И.О. руководителя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Серия, номер документа, удостоверяющего личность руководителя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/ Ф.И.О.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Серия, номер документа, удостоверяющего личность (для физич. лица)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Руководитель / участник /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бенефициар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</w:tbl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______________________/_______________/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701" w:right="1134" w:bottom="709" w:left="1134" w:header="709" w:footer="266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97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4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«___» _________ 20____г.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103"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keepLines/>
        <w:keepNext/>
        <w:spacing w:after="120" w:line="240" w:lineRule="auto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 xml:space="preserve">Форма согласия на обработку персональных данных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</w:r>
    </w:p>
    <w:p>
      <w:pPr>
        <w:jc w:val="center"/>
        <w:keepLines/>
        <w:keepNext/>
        <w:spacing w:after="12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Согласие на обработку персональных данных</w:t>
      </w:r>
      <w:r>
        <w:rPr>
          <w:rFonts w:ascii="Times New Roman" w:hAnsi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от «_____» ____________ 20____ г.</w:t>
      </w:r>
      <w:r>
        <w:rPr>
          <w:rFonts w:ascii="Times New Roman" w:hAnsi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sz w:val="20"/>
          <w:szCs w:val="16"/>
          <w:lang w:eastAsia="ru-RU"/>
        </w:rPr>
      </w:pPr>
      <w:r>
        <w:rPr>
          <w:rFonts w:ascii="Times New Roman" w:hAnsi="Times New Roman"/>
          <w:sz w:val="20"/>
          <w:szCs w:val="16"/>
          <w:lang w:eastAsia="ru-RU"/>
        </w:rPr>
      </w:r>
      <w:r>
        <w:rPr>
          <w:rFonts w:ascii="Times New Roman" w:hAnsi="Times New Roman"/>
          <w:sz w:val="20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Настоящим, ____________________________________________________________________,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i/>
          <w:szCs w:val="16"/>
          <w:lang w:eastAsia="ru-RU"/>
        </w:rPr>
      </w:pPr>
      <w:r>
        <w:rPr>
          <w:rFonts w:ascii="Times New Roman" w:hAnsi="Times New Roman"/>
          <w:i/>
          <w:szCs w:val="16"/>
          <w:lang w:eastAsia="ru-RU"/>
        </w:rPr>
        <w:t xml:space="preserve">(указывается</w:t>
      </w:r>
      <w:r>
        <w:rPr>
          <w:rFonts w:ascii="Times New Roman" w:hAnsi="Times New Roman"/>
          <w:szCs w:val="16"/>
          <w:lang w:eastAsia="ru-RU"/>
        </w:rPr>
        <w:t xml:space="preserve"> </w:t>
      </w:r>
      <w:r>
        <w:rPr>
          <w:rFonts w:ascii="Times New Roman" w:hAnsi="Times New Roman"/>
          <w:i/>
          <w:szCs w:val="16"/>
          <w:lang w:eastAsia="ru-RU"/>
        </w:rPr>
        <w:t xml:space="preserve">полное наименование контрагента)</w:t>
      </w:r>
      <w:r>
        <w:rPr>
          <w:rFonts w:ascii="Times New Roman" w:hAnsi="Times New Roman"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Адрес регистрации: __________________________________________________________,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Свидетельство о регистрации: __________________________________________________ 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ИНН 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КПП 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ОГРН _________________________</w:t>
      </w:r>
      <w:r>
        <w:rPr>
          <w:rFonts w:ascii="Times New Roman" w:hAnsi="Times New Roman"/>
          <w:szCs w:val="16"/>
          <w:lang w:eastAsia="ru-RU"/>
        </w:rPr>
        <w:t xml:space="preserve">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в лице</w:t>
      </w:r>
      <w:r>
        <w:rPr>
          <w:rFonts w:ascii="Times New Roman" w:hAnsi="Times New Roman"/>
          <w:b/>
          <w:i/>
          <w:szCs w:val="16"/>
          <w:lang w:eastAsia="ru-RU"/>
        </w:rPr>
        <w:t xml:space="preserve"> _____________________________________________________________________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_________________________________________________________________________________,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i/>
          <w:iCs/>
          <w:szCs w:val="16"/>
          <w:lang w:eastAsia="ru-RU"/>
        </w:rPr>
      </w:pPr>
      <w:r>
        <w:rPr>
          <w:rFonts w:ascii="Times New Roman" w:hAnsi="Times New Roman"/>
          <w:i/>
          <w:szCs w:val="16"/>
          <w:lang w:eastAsia="ru-RU"/>
        </w:rPr>
        <w:t xml:space="preserve">(указываются Ф.И.О.,</w:t>
      </w:r>
      <w:r>
        <w:rPr>
          <w:rFonts w:ascii="Times New Roman" w:hAnsi="Times New Roman"/>
          <w:bCs/>
          <w:i/>
          <w:iCs/>
          <w:szCs w:val="16"/>
          <w:lang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органе)*</w:t>
      </w:r>
      <w:r>
        <w:rPr>
          <w:rFonts w:ascii="Times New Roman" w:hAnsi="Times New Roman"/>
          <w:bCs/>
          <w:i/>
          <w:iCs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действующего на основании _____________________________</w:t>
      </w:r>
      <w:r>
        <w:rPr>
          <w:rFonts w:ascii="Times New Roman" w:hAnsi="Times New Roman"/>
          <w:i/>
          <w:szCs w:val="16"/>
          <w:lang w:eastAsia="ru-RU"/>
        </w:rPr>
        <w:t xml:space="preserve">,</w:t>
      </w:r>
      <w:r>
        <w:rPr>
          <w:rFonts w:ascii="Times New Roman" w:hAnsi="Times New Roman"/>
          <w:b/>
          <w:i/>
          <w:szCs w:val="16"/>
          <w:lang w:eastAsia="ru-RU"/>
        </w:rPr>
        <w:t xml:space="preserve"> </w:t>
      </w:r>
      <w:r>
        <w:rPr>
          <w:rFonts w:ascii="Times New Roman" w:hAnsi="Times New Roman"/>
          <w:szCs w:val="16"/>
          <w:lang w:eastAsia="ru-RU"/>
        </w:rPr>
        <w:t xml:space="preserve">дает свое согласие </w:t>
      </w:r>
      <w:r>
        <w:rPr>
          <w:rFonts w:ascii="Times New Roman" w:hAnsi="Times New Roman"/>
          <w:szCs w:val="16"/>
          <w:lang w:eastAsia="ru-RU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Публичному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акционерному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обществу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«Россети Урал»</w:t>
      </w:r>
      <w:r>
        <w:rPr>
          <w:rFonts w:ascii="Times New Roman" w:hAnsi="Times New Roman" w:cs="Times New Roman"/>
        </w:rPr>
        <w:t xml:space="preserve">, зарегистрированному по адресу: г. Екатеринбург, ул. Мамина-Сибиряка, 140,</w:t>
      </w:r>
      <w:r>
        <w:rPr>
          <w:rFonts w:ascii="Times New Roman" w:hAnsi="Times New Roman" w:cs="Times New Roman"/>
          <w:i/>
        </w:rPr>
        <w:t xml:space="preserve">**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b/>
        </w:rPr>
        <w:t xml:space="preserve">Публичному акционерному обществу «Федеральная сетевая компания - Россети» (ПАО «Россети»)</w:t>
      </w:r>
      <w:r>
        <w:rPr>
          <w:rFonts w:ascii="Times New Roman" w:hAnsi="Times New Roman" w:cs="Times New Roman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</w:t>
      </w:r>
      <w:r>
        <w:rPr>
          <w:rFonts w:ascii="Times New Roman" w:hAnsi="Times New Roman" w:cs="Times New Roman"/>
        </w:rPr>
        <w:t xml:space="preserve">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</w:t>
      </w:r>
      <w:r>
        <w:rPr>
          <w:rFonts w:ascii="Times New Roman" w:hAnsi="Times New Roman" w:cs="Times New Roman"/>
        </w:rPr>
        <w:t xml:space="preserve">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</w:t>
      </w:r>
      <w:r>
        <w:rPr>
          <w:rFonts w:ascii="Times New Roman" w:hAnsi="Times New Roman" w:cs="Times New Roman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</w:t>
      </w:r>
      <w:r>
        <w:rPr>
          <w:rFonts w:ascii="Times New Roman" w:hAnsi="Times New Roman" w:cs="Times New Roman"/>
        </w:rPr>
        <w:t xml:space="preserve">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cs="Times New Roman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</w:rPr>
        <w:br/>
        <w:t xml:space="preserve">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</w:rPr>
        <w:br/>
        <w:t xml:space="preserve">о прекращении обработки его персональных данных.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                         ___________________________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(ФИО и должность подписавшего*)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МП                                           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 Указываются ФИО,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ФИО, адрес представителя субъекта персональных данных, номер основного документа, </w:t>
      </w:r>
      <w:r>
        <w:rPr>
          <w:rFonts w:ascii="Times New Roman" w:hAnsi="Times New Roman" w:cs="Times New Roman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</w:t>
      </w:r>
      <w:r>
        <w:rPr>
          <w:rFonts w:ascii="Times New Roman" w:hAnsi="Times New Roman" w:cs="Times New Roman"/>
        </w:rPr>
        <w:t xml:space="preserve">ю своих обязательств по договору, и их руководителей, собственников (участников, учредителей, акционеров), в том числе конечных бенефициаров (ФИО; серия и номер документа, удостоверяющего личность; ИНН (участников, учредителей, акционеров, руководителей)).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*** Заполнение участником закупки (потенциальным контрагентом) / контрагентом на сайте электронной тор</w:t>
      </w:r>
      <w:r>
        <w:rPr>
          <w:rFonts w:ascii="Times New Roman" w:hAnsi="Times New Roman" w:cs="Times New Roman"/>
        </w:rPr>
        <w:t xml:space="preserve">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 руководителем, собствен</w:t>
      </w:r>
      <w:r>
        <w:rPr>
          <w:rFonts w:ascii="Times New Roman" w:hAnsi="Times New Roman" w:cs="Times New Roman"/>
        </w:rPr>
        <w:t xml:space="preserve">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</w:t>
      </w:r>
      <w:r>
        <w:rPr>
          <w:rFonts w:ascii="Times New Roman" w:hAnsi="Times New Roman" w:cs="Times New Roman"/>
        </w:rPr>
        <w:t xml:space="preserve">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</w:t>
      </w:r>
      <w:r>
        <w:rPr>
          <w:rFonts w:ascii="Times New Roman" w:hAnsi="Times New Roman" w:cs="Times New Roman"/>
        </w:rPr>
        <w:t xml:space="preserve">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ПАО «Россети Урал» и в уполномоченные государственные органы указанных сведений.</w:t>
      </w:r>
      <w:r>
        <w:rPr>
          <w:rFonts w:ascii="Times New Roman" w:hAnsi="Times New Roman" w:cs="Times New Roman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5168" w:type="dxa"/>
        <w:tblInd w:w="-1418" w:type="dxa"/>
        <w:tblLayout w:type="fixed"/>
        <w:tblLook w:val="01E0" w:firstRow="1" w:lastRow="1" w:firstColumn="1" w:lastColumn="1" w:noHBand="0" w:noVBand="0"/>
      </w:tblPr>
      <w:tblGrid>
        <w:gridCol w:w="6096"/>
        <w:gridCol w:w="9072"/>
      </w:tblGrid>
      <w:tr>
        <w:tblPrEx/>
        <w:trPr/>
        <w:tc>
          <w:tcPr>
            <w:tcW w:w="6096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______________________/_______________/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9072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5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«___» _________ 20____г.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Отчет об оказанных Услугах</w:t>
      </w:r>
      <w:r>
        <w:rPr>
          <w:rFonts w:ascii="Times New Roman" w:hAnsi="Times New Roman" w:eastAsia="Times New Roman" w:cs="Times New Roman"/>
          <w:sz w:val="20"/>
          <w:szCs w:val="20"/>
          <w:vertAlign w:val="superscript"/>
          <w:lang w:eastAsia="ru-RU"/>
        </w:rPr>
        <w:footnoteReference w:id="22"/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1. В соответствии с условиями Договора оказания услуг № ______________от «___»__________20__г.   Исполнителем оказаны Услуги, а именно: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22"/>
        <w:gridCol w:w="4641"/>
        <w:gridCol w:w="1789"/>
        <w:gridCol w:w="1522"/>
        <w:gridCol w:w="1187"/>
      </w:tblGrid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Объем услуг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Стоимость без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3. К Отчету прилагаются</w:t>
      </w:r>
      <w:r>
        <w:rPr>
          <w:rFonts w:ascii="Times New Roman" w:hAnsi="Times New Roman" w:eastAsia="Times New Roman" w:cs="Times New Roman"/>
          <w:sz w:val="20"/>
          <w:szCs w:val="20"/>
          <w:vertAlign w:val="superscript"/>
          <w:lang w:eastAsia="ru-RU"/>
        </w:rPr>
        <w:footnoteReference w:id="23"/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4. Настоящий Отчет составлен в двух экземплярах, имеющих равную юридическую силу, по одному для каждой из Сторон.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99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2725"/>
      </w:tblGrid>
      <w:tr>
        <w:tblPrEx/>
        <w:trPr/>
        <w:tc>
          <w:tcPr>
            <w:tcW w:w="7230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__________ 20 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725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ФОРМУ СОГЛАСОВАЛИ: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4569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___«_____________»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4569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  <w:b/>
        </w:rPr>
      </w:pPr>
      <w:r>
        <w:rPr>
          <w:rFonts w:ascii="Times New Roman" w:hAnsi="Times New Roman" w:eastAsia="Calibri" w:cs="Times New Roman"/>
          <w:b/>
        </w:rPr>
      </w:r>
      <w:r>
        <w:rPr>
          <w:rFonts w:ascii="Times New Roman" w:hAnsi="Times New Roman" w:eastAsia="Calibri" w:cs="Times New Roman"/>
          <w:b/>
        </w:rPr>
      </w:r>
    </w:p>
    <w:p>
      <w:pPr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6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«___» _________ 20____г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ОБЕСПЕЧЕНИЕ ИСПОЛНЕНИЯ 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Положения настоящего Раздела включаются в текст договора и применяются к отношениям Сторон при необходимости обеспечения исполнения договора Контрагентом в случаях, предусмотренных закупочной документацией.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Calibri" w:cs="Times New Roman"/>
          <w:b/>
          <w:i/>
        </w:rPr>
      </w:pPr>
      <w:r>
        <w:rPr>
          <w:rFonts w:ascii="Times New Roman" w:hAnsi="Times New Roman" w:eastAsia="Calibri" w:cs="Times New Roman"/>
          <w:b/>
          <w:i/>
        </w:rPr>
        <w:t xml:space="preserve">Вариант 1. Включается в текст договора в случае, когда договор заключается по итогам конкурентной закупки, участниками которой могут быть только субъекты малого и среднего предпринимательства.</w:t>
      </w:r>
      <w:r>
        <w:rPr>
          <w:rFonts w:ascii="Times New Roman" w:hAnsi="Times New Roman" w:eastAsia="Calibri" w:cs="Times New Roman"/>
          <w:b/>
          <w:i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11.1. Контрагент (Исполнитель</w:t>
      </w:r>
      <w:r>
        <w:rPr>
          <w:rFonts w:ascii="Times New Roman" w:hAnsi="Times New Roman" w:eastAsia="Calibri" w:cs="Times New Roman"/>
          <w:vertAlign w:val="superscript"/>
        </w:rPr>
        <w:footnoteReference w:id="24"/>
      </w:r>
      <w:r>
        <w:rPr>
          <w:rFonts w:ascii="Times New Roman" w:hAnsi="Times New Roman" w:eastAsia="Calibri" w:cs="Times New Roman"/>
        </w:rPr>
        <w:t xml:space="preserve">) прочитал и ознакомилс</w:t>
      </w:r>
      <w:r>
        <w:rPr>
          <w:rFonts w:ascii="Times New Roman" w:hAnsi="Times New Roman" w:eastAsia="Calibri" w:cs="Times New Roman"/>
        </w:rPr>
        <w:t xml:space="preserve">я со всеми условиями закупочной документации, включая условия об обеспечении исполнения обязательств по настоящему Договору. Указанные условия Контрагенту (Исполнителю) понятны и Контрагент (Исполнитель) согласен со всеми условиями закупочной документации.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  <w:u w:val="single"/>
        </w:rPr>
      </w:pPr>
      <w:r>
        <w:rPr>
          <w:rFonts w:ascii="Times New Roman" w:hAnsi="Times New Roman" w:eastAsia="Calibri" w:cs="Times New Roman"/>
        </w:rPr>
        <w:t xml:space="preserve">В соответствии с условиями закупочной документации обеспечение исполнения обязательств по настоящему Договору предоставляется Контрагентом (Исполнителем) в соответствии с условиями закупочной документации до заключения настоящего договора</w:t>
      </w:r>
      <w:r>
        <w:rPr>
          <w:rFonts w:ascii="Times New Roman" w:hAnsi="Times New Roman" w:eastAsia="Calibri" w:cs="Times New Roman"/>
          <w:vertAlign w:val="superscript"/>
        </w:rPr>
        <w:footnoteReference w:id="25"/>
      </w:r>
      <w:r>
        <w:rPr>
          <w:rFonts w:ascii="Times New Roman" w:hAnsi="Times New Roman" w:eastAsia="Calibri" w:cs="Times New Roman"/>
        </w:rPr>
        <w:t xml:space="preserve">.</w:t>
      </w:r>
      <w:r>
        <w:rPr>
          <w:rFonts w:ascii="Times New Roman" w:hAnsi="Times New Roman" w:eastAsia="Calibri" w:cs="Times New Roman"/>
          <w:i/>
          <w:u w:val="single"/>
        </w:rPr>
        <w:t xml:space="preserve"> </w:t>
      </w:r>
      <w:r>
        <w:rPr>
          <w:rFonts w:ascii="Times New Roman" w:hAnsi="Times New Roman" w:eastAsia="Calibri" w:cs="Times New Roman"/>
          <w:i/>
          <w:u w:val="single"/>
        </w:rPr>
      </w:r>
    </w:p>
    <w:p>
      <w:pPr>
        <w:contextualSpacing/>
        <w:jc w:val="both"/>
        <w:spacing w:after="0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11.2. При исполне</w:t>
      </w:r>
      <w:r>
        <w:rPr>
          <w:rFonts w:ascii="Times New Roman" w:hAnsi="Times New Roman" w:eastAsia="Calibri" w:cs="Times New Roman"/>
        </w:rPr>
        <w:t xml:space="preserve">нии настоящего Договора Контрагент (Исполнитель) предоставляет обеспечение исполнения всех обязательств Контрагента (Исполнителя) по Договору, связанных с исполнением, изменением, прекращением, недействительностью Договора, а также любых иных обязательств.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  <w:iCs/>
        </w:rPr>
        <w:t xml:space="preserve">11.3. </w:t>
      </w:r>
      <w:r>
        <w:rPr>
          <w:rFonts w:ascii="Times New Roman" w:hAnsi="Times New Roman" w:eastAsia="Calibri" w:cs="Times New Roman"/>
        </w:rPr>
        <w:t xml:space="preserve">Сумма обеспечения обязательств Контрагента (Исполнителя) по настоящему Договору устанавливается в размере _________% от начальной (максимальной) цены договора и составляет: _____________(________________) руб.</w:t>
      </w:r>
      <w:r>
        <w:rPr>
          <w:rFonts w:ascii="Times New Roman" w:hAnsi="Times New Roman" w:eastAsia="Calibri" w:cs="Times New Roman"/>
          <w:b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26"/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11.4.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Срок обеспечения (срок действия независимой гарантии, либо срок, на который вносятся денежные средства на расчетный счет Заказчика) д</w:t>
      </w:r>
      <w:r>
        <w:rPr>
          <w:rFonts w:ascii="Times New Roman" w:hAnsi="Times New Roman" w:eastAsia="Calibri" w:cs="Times New Roman"/>
        </w:rPr>
        <w:t xml:space="preserve">олжен начинаться не позже даты начала действия обеспечиваемого обязательства и заканчиваться не ранее чем через 60 (шестьдесят) календарных дней после планируемой в соответствии с извещением об осуществлении конкурентной закупки (документацией о закупке) д</w:t>
      </w:r>
      <w:r>
        <w:rPr>
          <w:rFonts w:ascii="Times New Roman" w:hAnsi="Times New Roman" w:eastAsia="Calibri" w:cs="Times New Roman"/>
        </w:rPr>
        <w:t xml:space="preserve">аты исполнения обязательств, обеспеченных независимой гарантией, и не должен быть ограничен сроком действия Договора. Допускается предоставление независимой гарантии на часть указанного срока при условии соблюдения требований п. 11.12.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Cs/>
          <w:highlight w:val="yellow"/>
        </w:rPr>
      </w:pPr>
      <w:r>
        <w:rPr>
          <w:rFonts w:ascii="Times New Roman" w:hAnsi="Times New Roman" w:eastAsia="Calibri" w:cs="Times New Roman"/>
        </w:rPr>
        <w:t xml:space="preserve">11.5. Затраты, включая любые выплаты, связанные с осуществлением обеспечения обязательств Контрагента (Поставщика) по Договору, производятся Контрагентом (Исполнителем)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за счет собственных средств и не компенсируются ПАО «Россети Урал» (Заказчиком).</w:t>
      </w:r>
      <w:r>
        <w:rPr>
          <w:rFonts w:ascii="Times New Roman" w:hAnsi="Times New Roman" w:eastAsia="Calibri" w:cs="Times New Roman"/>
          <w:bCs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0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 В случае, если надлежащее исполнение обязательств Контрагента (Исполнителя) по настоящему Договору </w:t>
      </w:r>
      <w:r>
        <w:rPr>
          <w:rFonts w:ascii="Times New Roman" w:hAnsi="Times New Roman" w:eastAsia="Calibri" w:cs="Times New Roman"/>
          <w:bCs/>
          <w:iCs/>
        </w:rPr>
        <w:t xml:space="preserve">(п.11.2.)</w:t>
      </w:r>
      <w:r>
        <w:rPr>
          <w:rFonts w:ascii="Times New Roman" w:hAnsi="Times New Roman" w:eastAsia="Calibri" w:cs="Times New Roman"/>
        </w:rPr>
        <w:t xml:space="preserve"> обеспечивается независимой гарантией, независимая гарантия должна соответствовать следующим условиям</w:t>
      </w:r>
      <w:r>
        <w:rPr>
          <w:rFonts w:ascii="Times New Roman" w:hAnsi="Times New Roman" w:eastAsia="Calibri" w:cs="Times New Roman"/>
          <w:vertAlign w:val="superscript"/>
        </w:rPr>
        <w:footnoteReference w:id="27"/>
      </w:r>
      <w:r>
        <w:rPr>
          <w:rFonts w:ascii="Times New Roman" w:hAnsi="Times New Roman" w:eastAsia="Calibri" w:cs="Times New Roman"/>
        </w:rPr>
        <w:t xml:space="preserve">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быть составлена с учетом требований статей 368-379 Гражданского </w:t>
      </w:r>
      <w:r>
        <w:rPr>
          <w:rFonts w:ascii="Times New Roman" w:hAnsi="Times New Roman" w:eastAsia="Calibri" w:cs="Times New Roman"/>
        </w:rPr>
        <w:t xml:space="preserve">кодекса Российской Федерации;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быть безотзывной;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>
        <w:rPr>
          <w:rFonts w:ascii="Times New Roman" w:hAnsi="Times New Roman" w:eastAsia="Arial Unicode MS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соответствовать требованиям действующего законодательства и содержать: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6"/>
        </w:numPr>
        <w:contextualSpacing/>
        <w:ind w:left="0" w:firstLine="567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условие об обязанности гаранта уплатить ПАО «Россети Урал» (Заказчику) денежную сумму по независимой гарантии не позднее десяти рабочих дней со дня, следующе</w:t>
      </w:r>
      <w:r>
        <w:rPr>
          <w:rFonts w:ascii="Times New Roman" w:hAnsi="Times New Roman" w:eastAsia="Calibri" w:cs="Times New Roman"/>
        </w:rPr>
        <w:t xml:space="preserve">го за днем получения гарантом требования ПАО «Россети Урал» (Заказчика),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требования; 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6"/>
        </w:numPr>
        <w:contextualSpacing/>
        <w:ind w:left="0" w:firstLine="567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перечень документов, подлежащих представлению ПАО «Россети Ура</w:t>
      </w:r>
      <w:r>
        <w:rPr>
          <w:rFonts w:ascii="Times New Roman" w:hAnsi="Times New Roman" w:eastAsia="Calibri" w:cs="Times New Roman"/>
        </w:rPr>
        <w:t xml:space="preserve">л»  (Заказчиком) гаранту одновременно с требованием об уплате денежной суммы по независимой гарантии, предоставленной в качестве обеспечения исполнения договора, заключаемого по результатам закупки с участием субъектов малого и среднего предпринимательства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28"/>
      </w:r>
      <w:r>
        <w:rPr>
          <w:rFonts w:ascii="Times New Roman" w:hAnsi="Times New Roman" w:eastAsia="Calibri" w:cs="Times New Roman"/>
        </w:rPr>
        <w:t xml:space="preserve">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не должна содержать условие о представлении ПАО «Россети Урал» (Заказчиком) гаранту судебных актов, подтверждающих неисполнение Поставщиком обязательств, обеспечиваемых независимой гарантией;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4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  <w:tab w:val="left" w:pos="1276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7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надлежащим образом оформленного требования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7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6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перечисленных в явном виде в тексте независимой гарантии информационных справок, для заверения от имени бенефициара.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5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оформляется в письменной форме на бумажном носителе.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5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Сумма независимой гарантии должна быть выражена в рублях.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5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Полномочия лица, подписавшего независимую гарантию, должны быть подтверждены документально.</w:t>
      </w:r>
      <w:r>
        <w:rPr>
          <w:rFonts w:ascii="Times New Roman" w:hAnsi="Times New Roman" w:eastAsia="Arial Unicode MS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Arial Unicode MS" w:cs="Times New Roman"/>
        </w:rPr>
        <w:t xml:space="preserve">11.7. </w:t>
      </w:r>
      <w:r>
        <w:rPr>
          <w:rFonts w:ascii="Times New Roman" w:hAnsi="Times New Roman" w:eastAsia="Calibri" w:cs="Times New Roman"/>
        </w:rPr>
        <w:t xml:space="preserve">Независимая гарантия должна быть выдана гарантом, предусмотренным </w:t>
      </w:r>
      <w:hyperlink r:id="rId13" w:tooltip="consultantplus://offline/ref=42CD46E09A8C9516695BADAAD685DA14DDD32FB98491903330C685B027D241C21CAE3E63D2E2FFB3C973DDE15A23148B2AF5CD42CE36lAg2J" w:history="1">
        <w:r>
          <w:rPr>
            <w:rFonts w:ascii="Times New Roman" w:hAnsi="Times New Roman" w:eastAsia="Calibri" w:cs="Times New Roman"/>
          </w:rPr>
          <w:t xml:space="preserve">частью 1 статьи 45</w:t>
        </w:r>
      </w:hyperlink>
      <w:r>
        <w:rPr>
          <w:rFonts w:ascii="Times New Roman" w:hAnsi="Times New Roman" w:eastAsia="Calibri" w:cs="Times New Roman"/>
        </w:rPr>
        <w:t xml:space="preserve">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 (далее – Федеральный закон №44-ФЗ). </w:t>
      </w:r>
      <w:r>
        <w:rPr>
          <w:rFonts w:ascii="Times New Roman" w:hAnsi="Times New Roman" w:eastAsia="Calibri" w:cs="Times New Roman"/>
        </w:rPr>
      </w:r>
    </w:p>
    <w:p>
      <w:pPr>
        <w:jc w:val="both"/>
        <w:tabs>
          <w:tab w:val="left" w:pos="284" w:leader="none"/>
          <w:tab w:val="left" w:pos="1701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Arial Unicode MS" w:cs="Times New Roman"/>
        </w:rPr>
        <w:t xml:space="preserve">11.8. </w:t>
      </w:r>
      <w:r>
        <w:rPr>
          <w:rFonts w:ascii="Times New Roman" w:hAnsi="Times New Roman" w:eastAsia="Calibri" w:cs="Times New Roman"/>
        </w:rPr>
        <w:t xml:space="preserve">Независимая гарантия в качестве способа обеспечения обязательств Контрагента (Исполнителя) по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29"/>
      </w:r>
      <w:r>
        <w:rPr>
          <w:rFonts w:ascii="Times New Roman" w:hAnsi="Times New Roman" w:eastAsia="Calibri" w:cs="Times New Roman"/>
          <w:i/>
        </w:rPr>
        <w:t xml:space="preserve"> (указывается в случае, если требования предусмотрены закупочной документацией),</w:t>
      </w:r>
      <w:r>
        <w:rPr>
          <w:rFonts w:ascii="Times New Roman" w:hAnsi="Times New Roman" w:eastAsia="Calibri" w:cs="Times New Roman"/>
        </w:rPr>
        <w:t xml:space="preserve"> предоставляется по форме, указанной в Приложении 10 к настоящему Договору </w:t>
      </w:r>
      <w:r>
        <w:rPr>
          <w:rFonts w:ascii="Times New Roman" w:hAnsi="Times New Roman" w:eastAsia="Calibri" w:cs="Times New Roman"/>
          <w:i/>
        </w:rPr>
        <w:t xml:space="preserve">(следует выбрать форму из предложенных форм)</w:t>
      </w:r>
      <w:r>
        <w:rPr>
          <w:rFonts w:ascii="Times New Roman" w:hAnsi="Times New Roman" w:eastAsia="Calibri" w:cs="Times New Roman"/>
          <w:vertAlign w:val="superscript"/>
        </w:rPr>
        <w:footnoteReference w:id="30"/>
      </w:r>
      <w:r>
        <w:rPr>
          <w:rFonts w:ascii="Times New Roman" w:hAnsi="Times New Roman" w:eastAsia="Calibri" w:cs="Times New Roman"/>
          <w:i/>
        </w:rPr>
        <w:t xml:space="preserve">. </w:t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spacing w:after="0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11.9. В случае увеличения сроков исполнения Договора, истечения срока действия независимой гарантии, независимо от того, изменялись ли сроки по взаимному согласию Сторон или имело место неисполнение обязательств од</w:t>
      </w:r>
      <w:r>
        <w:rPr>
          <w:rFonts w:ascii="Times New Roman" w:hAnsi="Times New Roman" w:eastAsia="Calibri" w:cs="Times New Roman"/>
        </w:rPr>
        <w:t xml:space="preserve">ной из Сторон, изменения (увеличения) срока исполнения гарантийных обязательств и пр. Контрагент (Исполнитель) обязуется предоставить ПАО «Россети Урал» (Заказчику) Дополнение (Изменение) к существующей независимой гарантии по форме Приложения № 11 (Форма </w:t>
      </w:r>
      <w:r>
        <w:rPr>
          <w:rFonts w:ascii="Times New Roman" w:hAnsi="Times New Roman" w:eastAsia="Calibri" w:cs="Times New Roman"/>
        </w:rPr>
        <w:t xml:space="preserve">Изменения к независимой гарантии) и (или) новую Независимую гарантию, в течение 20 (двадцати) дней с даты, когда Контрагент (Исполнитель) узнал или должен был узнать о несоответстви</w:t>
      </w:r>
      <w:r>
        <w:rPr>
          <w:rFonts w:ascii="Times New Roman" w:hAnsi="Times New Roman" w:eastAsia="Calibri" w:cs="Times New Roman"/>
        </w:rPr>
        <w:t xml:space="preserve">и срока действия действующей независимой гарантии условиям настоящего Договора, но не позднее, чем за 60 (шестьдесят) дней до даты окончания действия независимой гарантии, предоставленной по Договору,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Изменение к независимой гарантии предоставляется со сроком действия, покрывающим новый срок исполнения обязательств, а также 60 (шестьдесят) дней, следующих после новой даты срока исполнения обязательств.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11.10. В случае предоставления Контрагентом (Исполнителем) Дополнения (Изменения) и (или) новой Независимой гарантии в порядке, предусмотренном Договором, новая независимая гарантия должна соответствовать требованиям, установленным в настоящем Договоре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11.11. В случае, если после принятия независимой гарантии гарант прекратил соответствовать</w:t>
      </w:r>
      <w:r>
        <w:rPr>
          <w:rFonts w:ascii="Times New Roman" w:hAnsi="Times New Roman" w:eastAsia="Calibri" w:cs="Times New Roman"/>
        </w:rPr>
        <w:t xml:space="preserve"> требованиям, предусмотренным частью 1 статьи 45 Федерального закона № 44-ФЗ, и/или исключен из перечня, предусмотренного частью 1 статьи 45 Федерального закона N 44-ФЗ, принятая независимая гарантия такого гаранта подлежит замене.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обязуется в течение 20 (двадцати) дней с даты получения требования ПАО «Россети Урал» (Зака</w:t>
      </w:r>
      <w:r>
        <w:rPr>
          <w:rFonts w:ascii="Times New Roman" w:hAnsi="Times New Roman" w:eastAsia="Calibri" w:cs="Times New Roman"/>
        </w:rPr>
        <w:t xml:space="preserve">зчика) о замене независимой гарантии, предоставить ПАО «Россети Урал» (Заказчику) новую предварительно согласованную ПАО «Россети Урал» (Заказчиком) независимую гарантию с соблюдением всех условий, предусмотренных действующим законодательством и Договором.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11.12. В случае, если независим</w:t>
      </w:r>
      <w:r>
        <w:rPr>
          <w:rFonts w:ascii="Times New Roman" w:hAnsi="Times New Roman" w:eastAsia="Calibri" w:cs="Times New Roman"/>
        </w:rPr>
        <w:t xml:space="preserve">ая гарантия предоставлена на часть срока исполнения обеспечиваемого обязательства, Контрагент (Исполнитель) обязуется заменить независимую гарантию/ продлить срок действия независимой гарантии не позднее чем за 60 дней до даты окончания срока ее действия.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11.13. За неисполнение и/или несвоевременное исполнение К</w:t>
      </w:r>
      <w:r>
        <w:rPr>
          <w:rFonts w:ascii="Times New Roman" w:hAnsi="Times New Roman" w:eastAsia="Calibri" w:cs="Times New Roman"/>
        </w:rPr>
        <w:t xml:space="preserve">онтрагентом (Исполнителем) обязательств по замене/продлению/предоставлению ПАО «Россети Урал» (Заказчику) независимой гарантии в случаях, предусмотренных настоящим Договором, Контрагент (Исполнитель) уплачивает ПАО «Россети Урал» (Покупателю) пени в размер</w:t>
      </w:r>
      <w:r>
        <w:rPr>
          <w:rFonts w:ascii="Times New Roman" w:hAnsi="Times New Roman" w:eastAsia="Calibri" w:cs="Times New Roman"/>
        </w:rPr>
        <w:t xml:space="preserve">е 0,01% (ноль целых одна сотая процента) от цены Договора, за каждый день просрочки. При этом ПАО «Россети Урал» (Заказчик) оставляет за собой право принять решение о расторжении настоящего Договора и предъявлении к оплате действующей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11.14. Перед предоставлением оригиналов независимых гарантий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обязуется направить куратору Договора, указанному в настоящем Договоре, проект независимой гарантии, оформленной в соответствии с требованиями настоящего Договора для предварительного согласования.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Приложение 12 к настоящему Догов</w:t>
      </w:r>
      <w:r>
        <w:rPr>
          <w:rFonts w:ascii="Times New Roman" w:hAnsi="Times New Roman" w:eastAsia="Calibri" w:cs="Times New Roman"/>
        </w:rPr>
        <w:t xml:space="preserve">ору). Датой исполнения обязательств Контрагента (Исполнителя)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ПАО «Россети Урал» (Заказчика).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11.15. Оригинал независимой гарантии</w:t>
      </w:r>
      <w:r>
        <w:rPr>
          <w:rFonts w:ascii="Times New Roman" w:hAnsi="Times New Roman" w:eastAsia="Calibri" w:cs="Times New Roman"/>
        </w:rPr>
        <w:t xml:space="preserve">, обеспечивающей выполнение обязательств по настоящему Договору, возвращается в течение 15 (пятнадцати) рабочих дней с даты получения ПАО «Россети Урал» (Заказчиком) письменного запроса Контрагента (Исполнителя) по Акту приема-передачи в следующих случаях: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если Контрагентом (Исполнителем) надлежащим образом исполнены обязательства, исполнение которых обеспечены независимой гарантией, включая гарантийные обязательства (указывается в случае, если требования предусмотрены закупочной документацией);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при замене независимой гарантии;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по истечении срока действия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Контрагенту (Исполнителю) независимых гарантий, по которым Бенефициаром предъявлены требования об оплате, не производится.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11.16. В случае замены Контраге</w:t>
      </w:r>
      <w:r>
        <w:rPr>
          <w:rFonts w:ascii="Times New Roman" w:hAnsi="Times New Roman" w:eastAsia="Calibri" w:cs="Times New Roman"/>
        </w:rPr>
        <w:t xml:space="preserve">нтом (Исполнителем) независимой гарантии ранее предоставленная независимая гарантия возвращается Контрагенту (Исполнителю) в течение 15 (пятнадцати) рабочих дней с даты получения ПАО «Россети Урал» (Заказчиком) письменного запроса Контрагента (Исполнителя)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на возврат независимой гарантии, но не ранее предоставления Контрагентом (Исполнителем) оригинала новой предварительно согласованной ПАО «Россети Урал» (Заказчиком) </w:t>
      </w:r>
      <w:r>
        <w:rPr>
          <w:rFonts w:ascii="Times New Roman" w:hAnsi="Times New Roman" w:eastAsia="Calibri" w:cs="Times New Roman"/>
        </w:rPr>
        <w:t xml:space="preserve">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11.17. В случае, если надлежащее исполнение обязательств Контрагента (Заказчика) по настоящему Договору, включая обязательства по возврату авансового платежа и гарантийные обязательства (указ</w:t>
      </w:r>
      <w:r>
        <w:rPr>
          <w:rFonts w:ascii="Times New Roman" w:hAnsi="Times New Roman" w:eastAsia="Calibri" w:cs="Times New Roman"/>
        </w:rPr>
        <w:t xml:space="preserve">ывается в случае, если требования предусмотрены закупочной документацией) (п.11.2.), обеспечивается путем перечисления денежных средств на расчетный счет ПАО «Россети Урал»  (Заказчика), Контрагент (Исполнитель) вправе запросить  у ПАО «Россети Урал» (Зака</w:t>
      </w:r>
      <w:r>
        <w:rPr>
          <w:rFonts w:ascii="Times New Roman" w:hAnsi="Times New Roman" w:eastAsia="Calibri" w:cs="Times New Roman"/>
        </w:rPr>
        <w:t xml:space="preserve">зчика) выставления счета для перечисления денежных средств, но в любом случае в документе, подтверждающем перечисление денежных средств в качестве способа обеспечения обязательств по Договору, указывает следующее назначение платежа: «___________________» 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11.18. Денежные средства в качестве обеспечения исполнения обязательств Контрагента (Исполнителя) по настоящему Договору вносятся на расчетный счет ПАО «Россети Урал» (Заказчика)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на срок исполнения обязательств, которые обеспечены внесением денежных средств, увеличен</w:t>
      </w:r>
      <w:r>
        <w:rPr>
          <w:rFonts w:ascii="Times New Roman" w:hAnsi="Times New Roman" w:eastAsia="Calibri" w:cs="Times New Roman"/>
        </w:rPr>
        <w:t xml:space="preserve">ный на 60 календарных дней после планируемой в соответствии с извещением об осуществлении конкурентной закупки (документацией о закупке) даты исполнения обязательств, обеспеченных независимой гарантией, и не должен быть ограничен сроком действия Договора.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11.19. В случае нарушения Контрагентом (Исполнителем) обязательств, обеспеченных в соответствии с условиями настоящего</w:t>
      </w:r>
      <w:r>
        <w:rPr>
          <w:rFonts w:ascii="Times New Roman" w:hAnsi="Times New Roman" w:eastAsia="Calibri" w:cs="Times New Roman"/>
        </w:rPr>
        <w:t xml:space="preserve"> Договора, ПАО «Россети Урал» (Заказчик) вправе без предварительного согласия Контрагента (Исполнителя) удержать (списать) из суммы денежных средств, внесенных в качестве обеспечения исполнения обязательств, соответствующую денежную сумму в счет оплаты неи</w:t>
      </w:r>
      <w:r>
        <w:rPr>
          <w:rFonts w:ascii="Times New Roman" w:hAnsi="Times New Roman" w:eastAsia="Calibri" w:cs="Times New Roman"/>
        </w:rPr>
        <w:t xml:space="preserve">сполненных (нарушенных) Контрагентом (Исполнителем) обязательств (включая, без ограничения, обязательства по оплате неустойки, пени, штрафов, по возмещению убытков, причиненных неисполнением или ненадлежащим исполнением обеспеченных обязательств) и задолже</w:t>
      </w:r>
      <w:r>
        <w:rPr>
          <w:rFonts w:ascii="Times New Roman" w:hAnsi="Times New Roman" w:eastAsia="Calibri" w:cs="Times New Roman"/>
        </w:rPr>
        <w:t xml:space="preserve">нности по Договору. При удержании (списании) денежной суммы в счет оплаты неисполненных (нарушенных) обязательств ПАО «Россети Урал» (Заказчик) направляет Контрагенту (Исполнителю) письменное уведомление с приложением расчета удержанной (списанной) суммы.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При этом у Контрагента (Исполнителя) возникае</w:t>
      </w:r>
      <w:r>
        <w:rPr>
          <w:rFonts w:ascii="Times New Roman" w:hAnsi="Times New Roman" w:eastAsia="Calibri" w:cs="Times New Roman"/>
        </w:rPr>
        <w:t xml:space="preserve">т обязанность восстановить сумму денежных средств до размера, установленного настоящим Договором, в течение 20 (двадцати) рабочих дней со дня уведомления Контрагента (Исполнителя) о таком списании денежных средств из суммы обеспечительных денежных средств.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11.20. За неисполнение и/или несвоевременное исполнение Контра</w:t>
      </w:r>
      <w:r>
        <w:rPr>
          <w:rFonts w:ascii="Times New Roman" w:hAnsi="Times New Roman" w:eastAsia="Calibri" w:cs="Times New Roman"/>
        </w:rPr>
        <w:t xml:space="preserve">гентом (Исполнителем) обязательств по восстановлению суммы обеспечительных денежных средств, Контрагент (Исполнитель) уплачивает ПАО «Россети Урал» (Заказчику) пени в размере 0,01 (ноль целых одна сотая) процента от цены Договора за каждый день просрочки.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11.21. В случае прекращения обеспеченного обязательства, а также в случае не наступления оснований для удержания суммы обесп</w:t>
      </w:r>
      <w:r>
        <w:rPr>
          <w:rFonts w:ascii="Times New Roman" w:hAnsi="Times New Roman" w:eastAsia="Calibri" w:cs="Times New Roman"/>
        </w:rPr>
        <w:t xml:space="preserve">ечения к дате истечения срока, на который выдано обеспечение, денежные средства подлежат возврату Контрагенту (Исполнителю) в полном объеме либо в размере, оставшемся после вычета сумм, удержанных (списанных) в порядке, предусмотренном настоящим Договором.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производится по истечении срока обеспечения в течение 7 (семи) рабочих дней после получения письма </w:t>
      </w:r>
      <w:r>
        <w:rPr>
          <w:rFonts w:ascii="Times New Roman" w:hAnsi="Times New Roman" w:eastAsia="Calibri" w:cs="Times New Roman"/>
          <w:i/>
        </w:rPr>
        <w:t xml:space="preserve">от Контрагента (Исполнителя) с</w:t>
      </w:r>
      <w:r>
        <w:rPr>
          <w:rFonts w:ascii="Times New Roman" w:hAnsi="Times New Roman" w:eastAsia="Calibri" w:cs="Times New Roman"/>
        </w:rPr>
        <w:t xml:space="preserve"> приложением платежного документа, подтверждающего перечисление денежных средств в качестве обеспечения.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</w:t>
      </w:r>
      <w:r>
        <w:rPr>
          <w:rFonts w:ascii="Times New Roman" w:hAnsi="Times New Roman" w:eastAsia="Calibri" w:cs="Times New Roman"/>
        </w:rPr>
        <w:t xml:space="preserve">2. В случае расторжения (отказа от исполнения и (или) прекращения) настоящего Договора по основаниям, указанным в настоящем Договоре, либо по инициативе Контрагента (Исполнителя), обеспечительные денежные средства Контрагенту (Исполнителю) не возвращаются.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</w:rPr>
        <w:t xml:space="preserve">11.23. На момент заключения настоящего Договора Контрагентом (Исполнителем) предоставлено обеспечение надлежащего исполнения обязательств по настоящему Договору следующим способом </w:t>
      </w:r>
      <w:r>
        <w:rPr>
          <w:rFonts w:ascii="Times New Roman" w:hAnsi="Times New Roman" w:eastAsia="Calibri" w:cs="Times New Roman"/>
          <w:i/>
        </w:rPr>
        <w:t xml:space="preserve">(по выбору Контрагента (Исполнителя)):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- Независимая гарантия;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- Денежные средства.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случае, если Контрагентом (Исполнителем) в процессе исполнения настоящего Договора принято решение о замене способа обеспечения обязательств из предусмотренных действующим законодательством и настоящим Договором, </w:t>
      </w:r>
      <w:r>
        <w:rPr>
          <w:rFonts w:ascii="Times New Roman" w:hAnsi="Times New Roman" w:eastAsia="Calibri" w:cs="Times New Roman"/>
          <w:i/>
        </w:rPr>
        <w:t xml:space="preserve">Контрагент (Исполнитель)</w:t>
      </w:r>
      <w:r>
        <w:rPr>
          <w:rFonts w:ascii="Times New Roman" w:hAnsi="Times New Roman" w:eastAsia="Calibri" w:cs="Times New Roman"/>
        </w:rPr>
        <w:t xml:space="preserve"> обязан предоставить такое обеспечение в полном соответствии с условиями настоящего Договора. 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/>
          <w:i/>
        </w:rPr>
      </w:pPr>
      <w:r>
        <w:rPr>
          <w:rFonts w:ascii="Times New Roman" w:hAnsi="Times New Roman" w:eastAsia="Calibri" w:cs="Times New Roman"/>
          <w:b/>
          <w:i/>
        </w:rPr>
        <w:t xml:space="preserve">Вариант 2. Включается в текст договора в случае, когда договор заключается по результатам закупочной процедуры, участниками которой могут быть любые субъекты:</w:t>
      </w:r>
      <w:r>
        <w:rPr>
          <w:rFonts w:ascii="Times New Roman" w:hAnsi="Times New Roman" w:eastAsia="Calibri" w:cs="Times New Roman"/>
          <w:b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Calibri" w:cs="Times New Roman"/>
          <w:highlight w:val="yellow"/>
        </w:rPr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11.1. Контрагент (Исполнитель) прочитал и ознакомилс</w:t>
      </w:r>
      <w:r>
        <w:rPr>
          <w:rFonts w:ascii="Times New Roman" w:hAnsi="Times New Roman" w:eastAsia="Calibri" w:cs="Times New Roman"/>
        </w:rPr>
        <w:t xml:space="preserve">я со всеми условиями закупочной документации, включая условия об обеспечении исполнения обязательств по настоящему Договору. Указанные условия Контрагенту (Исполнителю) понятны и Контрагент (Исполнитель) согласен со всеми условиями закупочной документации.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соответствии с условиями закупочной документации обеспечение исполнения обязательств по настоящему Договору предоставляется Контрагентом (Исполнителем) в соответствии с условиями закупочной документации до заключения настоящего договора</w:t>
      </w:r>
      <w:r>
        <w:rPr>
          <w:rFonts w:ascii="Times New Roman" w:hAnsi="Times New Roman" w:eastAsia="Calibri" w:cs="Times New Roman"/>
          <w:vertAlign w:val="superscript"/>
        </w:rPr>
        <w:footnoteReference w:id="31"/>
      </w:r>
      <w:r>
        <w:rPr>
          <w:rFonts w:ascii="Times New Roman" w:hAnsi="Times New Roman" w:eastAsia="Calibri" w:cs="Times New Roman"/>
        </w:rPr>
        <w:t xml:space="preserve">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11.2. При исполнении настоящего Договора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предоставляет обеспечение исполнения всех обязательств Контрагента (Исполнителя) по Договору, связанных с исполнением, изменением, прекращением, недействительностью Договора, а также любых иных обязательств.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  <w:iCs/>
        </w:rPr>
        <w:t xml:space="preserve">11.3. </w:t>
      </w:r>
      <w:r>
        <w:rPr>
          <w:rFonts w:ascii="Times New Roman" w:hAnsi="Times New Roman" w:eastAsia="Calibri" w:cs="Times New Roman"/>
        </w:rPr>
        <w:t xml:space="preserve">Сумма обеспечения обязательств Контрагента (Исполнителя) по настоящему Договору устанавливается в размере _________% от начальной (максимальной) цены договора и составляет: _____________(________________) руб.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11.4.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Срок обеспечения (срок действия независимой гарантии, либо срок, на который вносятся денежные средства на расчетный счет ПАО «Россети Урал» (Заказчика) должен начинаться не позже даты начала действия обеспечиваемого обязательства и заканчиваться не </w:t>
      </w:r>
      <w:r>
        <w:rPr>
          <w:rFonts w:ascii="Times New Roman" w:hAnsi="Times New Roman" w:eastAsia="Calibri" w:cs="Times New Roman"/>
        </w:rPr>
        <w:t xml:space="preserve">ранее чем через 60 (шестьдесят) календарных дней после планируемой даты исполнения обязательств, которые обеспечены. Допускается предоставление независимой гарантии на часть указанного срока при условии соблюдения требований п. 11.6.7.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Cs/>
          <w:highlight w:val="yellow"/>
        </w:rPr>
      </w:pPr>
      <w:r>
        <w:rPr>
          <w:rFonts w:ascii="Times New Roman" w:hAnsi="Times New Roman" w:eastAsia="Calibri" w:cs="Times New Roman"/>
        </w:rPr>
        <w:t xml:space="preserve">11.5. Затраты, включая любые выплаты, связанные с осуществлением обеспечения обязательств Поставщика по Договору, производятся Контрагентом (Поставщиком) за счет собственных средств и не компенсируются ПАО «Россети Урал»  (Исполнителем).</w:t>
      </w:r>
      <w:r>
        <w:rPr>
          <w:rFonts w:ascii="Times New Roman" w:hAnsi="Times New Roman" w:eastAsia="Calibri" w:cs="Times New Roman"/>
          <w:bCs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0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 В случае, если надлежащее исполнение обязательств Контрагента (Исполнителя) по настоящему Договору </w:t>
      </w:r>
      <w:r>
        <w:rPr>
          <w:rFonts w:ascii="Times New Roman" w:hAnsi="Times New Roman" w:eastAsia="Calibri" w:cs="Times New Roman"/>
          <w:bCs/>
          <w:iCs/>
        </w:rPr>
        <w:t xml:space="preserve">(п.11.2.)</w:t>
      </w:r>
      <w:r>
        <w:rPr>
          <w:rFonts w:ascii="Times New Roman" w:hAnsi="Times New Roman" w:eastAsia="Calibri" w:cs="Times New Roman"/>
        </w:rPr>
        <w:t xml:space="preserve"> обеспечивается независимой гарантией, независимая гарантия должна соответствовать следующим условиям: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Calibri" w:cs="Times New Roman"/>
        </w:rPr>
        <w:t xml:space="preserve">11.6.1. Независимая гарантия в качестве способа обеспечения обязательств Контрагента (Исполнителя) по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32"/>
      </w:r>
      <w:r>
        <w:rPr>
          <w:rFonts w:ascii="Times New Roman" w:hAnsi="Times New Roman" w:eastAsia="Calibri" w:cs="Times New Roman"/>
          <w:i/>
        </w:rPr>
        <w:t xml:space="preserve"> (указывается в случае, если требования предусмотрены закупочной документацией),</w:t>
      </w:r>
      <w:r>
        <w:rPr>
          <w:rFonts w:ascii="Times New Roman" w:hAnsi="Times New Roman" w:eastAsia="Calibri" w:cs="Times New Roman"/>
        </w:rPr>
        <w:t xml:space="preserve"> предоставляется по форме Приложения 6 к настоящему Договору </w:t>
      </w:r>
      <w:r>
        <w:rPr>
          <w:rFonts w:ascii="Times New Roman" w:hAnsi="Times New Roman" w:eastAsia="Calibri" w:cs="Times New Roman"/>
          <w:i/>
        </w:rPr>
        <w:t xml:space="preserve">(выбрать форму из предложенных).</w:t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11.6.2. В случае увеличения сроков исполнения Договора, истечения срока действия независимой гарантии, независимо от того, изменялись ли сроки</w:t>
      </w:r>
      <w:r>
        <w:rPr>
          <w:rFonts w:ascii="Times New Roman" w:hAnsi="Times New Roman" w:eastAsia="Calibri" w:cs="Times New Roman"/>
        </w:rPr>
        <w:t xml:space="preserve"> по взаимному согласию Сторон или имело место неисполнение обязательств одной из Сторон, изменения (увеличения) срока исполнения гарантийных обязательств и пр. Контрагент (Исполнитель) обязуется предоставить ПАО «Россети Урал»  (Заказчику) Дополнение (Изме</w:t>
      </w:r>
      <w:r>
        <w:rPr>
          <w:rFonts w:ascii="Times New Roman" w:hAnsi="Times New Roman" w:eastAsia="Calibri" w:cs="Times New Roman"/>
        </w:rPr>
        <w:t xml:space="preserve">нение) к существующей независимой гарантии по форме Приложения № 11 (Форма Изменения к независимой гарантии) и (или) новую Независимую гарантию, в течение 20 (двадцати) дней с даты, когда Контрагент (Исполнитель) узнал или должен был узнать о несоответстви</w:t>
      </w:r>
      <w:r>
        <w:rPr>
          <w:rFonts w:ascii="Times New Roman" w:hAnsi="Times New Roman" w:eastAsia="Calibri" w:cs="Times New Roman"/>
        </w:rPr>
        <w:t xml:space="preserve">и срока действия действующей независимой гарантии условиям настоящего Договора, но не позднее, чем за 60 (шестьдесят) дней до даты окончания действия независимой гарантии, предоставленной по Договору,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Изменение к независимой гарантии предоставляется со сроком действия, покрывающим новый срок исполнения обязательств, а также 60 (шестьдесят) дней, следующих после новой даты срока исполнения </w:t>
      </w:r>
      <w:r>
        <w:rPr>
          <w:rFonts w:ascii="Times New Roman" w:hAnsi="Times New Roman" w:eastAsia="Calibri" w:cs="Times New Roman"/>
        </w:rPr>
        <w:t xml:space="preserve">обязательств.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11.6.3. Требования к форме и условиям независимой гарантии</w:t>
      </w:r>
      <w:r>
        <w:rPr>
          <w:rFonts w:ascii="Times New Roman" w:hAnsi="Times New Roman" w:eastAsia="Calibri" w:cs="Times New Roman"/>
          <w:vertAlign w:val="superscript"/>
        </w:rPr>
        <w:footnoteReference w:id="33"/>
      </w:r>
      <w:r>
        <w:rPr>
          <w:rFonts w:ascii="Times New Roman" w:hAnsi="Times New Roman" w:eastAsia="Calibri" w:cs="Times New Roman"/>
        </w:rPr>
        <w:t xml:space="preserve">: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</w:t>
      </w:r>
      <w:r>
        <w:rPr>
          <w:rFonts w:ascii="Times New Roman" w:hAnsi="Times New Roman" w:eastAsia="Calibri" w:cs="Times New Roman"/>
        </w:rPr>
        <w:t xml:space="preserve">должна быть составлена с учетом требований статей 368-379 Гражданского кодекса Российской Федерации</w:t>
      </w:r>
      <w:r>
        <w:rPr>
          <w:rFonts w:ascii="Times New Roman" w:hAnsi="Times New Roman" w:eastAsia="Arial Unicode MS" w:cs="Times New Roman"/>
        </w:rPr>
        <w:t xml:space="preserve">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должна быть безотзывной;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0" w:leader="none"/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должна соответствовать требованиям действующего законодательства и содержать: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6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условие об обязанности гаранта уплатить </w:t>
      </w:r>
      <w:r>
        <w:rPr>
          <w:rFonts w:ascii="Times New Roman" w:hAnsi="Times New Roman" w:eastAsia="Calibri" w:cs="Times New Roman"/>
        </w:rPr>
        <w:t xml:space="preserve">ПАО «Россети Урал» (Заказчику)</w:t>
      </w:r>
      <w:r>
        <w:rPr>
          <w:rFonts w:ascii="Times New Roman" w:hAnsi="Times New Roman" w:eastAsia="Calibri" w:cs="Times New Roman"/>
          <w:bCs/>
        </w:rPr>
        <w:t xml:space="preserve"> денежную сумму по независимой гарантии не позднее десяти рабочих дней со дня, следующего за днем получения гарантом требования </w:t>
      </w:r>
      <w:r>
        <w:rPr>
          <w:rFonts w:ascii="Times New Roman" w:hAnsi="Times New Roman" w:eastAsia="Calibri" w:cs="Times New Roman"/>
        </w:rPr>
        <w:t xml:space="preserve">ПАО «Россети Урал»  (Заказчика)</w:t>
      </w:r>
      <w:r>
        <w:rPr>
          <w:rFonts w:ascii="Times New Roman" w:hAnsi="Times New Roman" w:eastAsia="Calibri" w:cs="Times New Roman"/>
          <w:bCs/>
        </w:rPr>
        <w:t xml:space="preserve">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4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  <w:tab w:val="left" w:pos="1276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7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надлежащим образом оформленного требования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7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6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перечисленных в явном виде в тексте независимой гарантии информационных справок, для заверения от имени бенефициара.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5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Срок действия независимой гарантии должен заканчиваться не ранее чем через 60 календарных дней после планируемой даты исполнения </w:t>
      </w:r>
      <w:r>
        <w:rPr>
          <w:rFonts w:ascii="Times New Roman" w:hAnsi="Times New Roman" w:eastAsia="Calibri" w:cs="Times New Roman"/>
        </w:rPr>
        <w:t xml:space="preserve">Контрагентом (Поставщиком)</w:t>
      </w:r>
      <w:r>
        <w:rPr>
          <w:rFonts w:ascii="Times New Roman" w:hAnsi="Times New Roman" w:eastAsia="Arial Unicode MS" w:cs="Times New Roman"/>
        </w:rPr>
        <w:t xml:space="preserve"> обязательств, обеспеченных независимой гарантией.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5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оформляется в письменной форме на бумажном носителе.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5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Сумма независимой гарантии должна быть выражена в рублях.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5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Полномочия лица, подписавшего независимую гарантию, должны быть подтверждены документально.</w:t>
      </w:r>
      <w:r>
        <w:rPr>
          <w:rFonts w:ascii="Times New Roman" w:hAnsi="Times New Roman" w:eastAsia="Arial Unicode MS" w:cs="Times New Roman"/>
        </w:rPr>
      </w:r>
    </w:p>
    <w:p>
      <w:pPr>
        <w:jc w:val="both"/>
        <w:tabs>
          <w:tab w:val="left" w:pos="1701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11.6.4. Гарант, предоставляющий независимую гарантию, должен соответствовать следующим требованиям: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2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Гарант обладает действующей лицензией на банковскую деятельность, выданной Банком России;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2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</w:rPr>
        <w:t xml:space="preserve"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 </w:t>
      </w:r>
      <w:r>
        <w:rPr>
          <w:rFonts w:ascii="Times New Roman" w:hAnsi="Times New Roman" w:eastAsia="Calibri" w:cs="Times New Roman"/>
        </w:rPr>
        <w:t xml:space="preserve">кредитная организация входит в перечень кредитных организаций, соответствующих требованиям, установленным</w:t>
      </w:r>
      <w:r>
        <w:rPr>
          <w:rFonts w:ascii="Times New Roman" w:hAnsi="Times New Roman" w:eastAsia="Calibri" w:cs="Times New Roman"/>
        </w:rPr>
        <w:t xml:space="preserve">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2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Гарант имеет кредитный рейтинг по национ</w:t>
      </w:r>
      <w:r>
        <w:rPr>
          <w:rFonts w:ascii="Times New Roman" w:hAnsi="Times New Roman" w:eastAsia="Calibri" w:cs="Times New Roman"/>
          <w:bCs/>
        </w:rPr>
        <w:t xml:space="preserve">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следующим дополнительным требованиям, установленным в зависимости от уровня рейтинга гаранта: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8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A- (RU)/ruA- и выше – дополнительные требования отсутствуют,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8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BBB+(RU)/ ruBBB+ или BBB(RU)/ ruBBB - собственные средства (капитал) банка-гаранта превышает либо равен 10 млрд. рублей,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8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BBB-(RU)/ruBBB- собственные средства (капитал) банка-гаранта превышает либо равен 10 млрд. рублей; прогноз рейтинга «стабильный» или «позитивный».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2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отсутствие у гаранта в течение предшествующих 24 месяцев прецедентов</w:t>
      </w:r>
      <w:r>
        <w:rPr>
          <w:rFonts w:ascii="Times New Roman" w:hAnsi="Times New Roman" w:eastAsia="Calibri" w:cs="Times New Roman"/>
          <w:bCs/>
        </w:rPr>
        <w:t xml:space="preserve"> просрочки исполнения платежных обязательств перед ПАО «Россети» и дочерними обществами </w:t>
      </w:r>
      <w:r>
        <w:rPr>
          <w:rFonts w:ascii="Times New Roman" w:hAnsi="Times New Roman" w:eastAsia="Calibri" w:cs="Times New Roman"/>
        </w:rPr>
        <w:t xml:space="preserve">ПАО «Россети» </w:t>
      </w:r>
      <w:r>
        <w:rPr>
          <w:rFonts w:ascii="Times New Roman" w:hAnsi="Times New Roman" w:eastAsia="Calibri" w:cs="Times New Roman"/>
          <w:bCs/>
        </w:rPr>
        <w:t xml:space="preserve">по независимым гарантиям, выданным принципалу, предоставляющему независимую гарантию.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2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общая сумма гарантий от одного банка-гаранта, принятых в обеспечение исполнения обязательств одного Контрагента (Поставщика), не должна превышать: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9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footnoteReference w:id="34"/>
      </w:r>
      <w:r>
        <w:rPr>
          <w:rFonts w:ascii="Times New Roman" w:hAnsi="Times New Roman" w:eastAsia="Calibri" w:cs="Times New Roman"/>
        </w:rPr>
        <w:t xml:space="preserve"> банка-гаранта;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9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если гарант имеет хотя бы 1 рейтинг на уровне не ниже A-(RU)/ruA-: 5% от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35"/>
      </w:r>
      <w:r>
        <w:rPr>
          <w:rFonts w:ascii="Times New Roman" w:hAnsi="Times New Roman" w:eastAsia="Calibri" w:cs="Times New Roman"/>
        </w:rPr>
        <w:t xml:space="preserve"> банка-гаранта;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9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остальных случаях: 2% от капитала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36"/>
      </w:r>
      <w:r>
        <w:rPr>
          <w:rFonts w:ascii="Times New Roman" w:hAnsi="Times New Roman" w:eastAsia="Calibri" w:cs="Times New Roman"/>
        </w:rPr>
        <w:t xml:space="preserve"> банка-гаранта.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widowControl w:val="off"/>
        <w:tabs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При наличии информации о неправомерных действиях гаранта в отношении Группы компаний ПАО «Россети» либо информации о наличии существенных рисков утраты платежеспособности гаранта </w:t>
      </w:r>
      <w:r>
        <w:rPr>
          <w:rFonts w:ascii="Times New Roman" w:hAnsi="Times New Roman" w:eastAsia="Calibri" w:cs="Times New Roman"/>
          <w:i/>
        </w:rPr>
        <w:t xml:space="preserve">прием </w:t>
      </w:r>
      <w:r>
        <w:rPr>
          <w:rFonts w:ascii="Times New Roman" w:hAnsi="Times New Roman" w:eastAsia="Calibri" w:cs="Times New Roman"/>
        </w:rPr>
        <w:t xml:space="preserve">ПАО «Россети Урал» (Заказчиком)</w:t>
      </w:r>
      <w:r>
        <w:rPr>
          <w:rFonts w:ascii="Times New Roman" w:hAnsi="Times New Roman" w:eastAsia="Calibri" w:cs="Times New Roman"/>
          <w:i/>
        </w:rPr>
        <w:t xml:space="preserve"> независимых</w:t>
      </w:r>
      <w:r>
        <w:rPr>
          <w:rFonts w:ascii="Times New Roman" w:hAnsi="Times New Roman" w:eastAsia="Calibri" w:cs="Times New Roman"/>
        </w:rPr>
        <w:t xml:space="preserve"> гарантий данной кредитной организации может быть приостановлен.</w:t>
      </w:r>
      <w:r>
        <w:rPr>
          <w:rFonts w:ascii="Times New Roman" w:hAnsi="Times New Roman" w:eastAsia="Calibri" w:cs="Times New Roman"/>
          <w:bCs/>
        </w:rPr>
      </w:r>
    </w:p>
    <w:p>
      <w:pPr>
        <w:jc w:val="both"/>
        <w:tabs>
          <w:tab w:val="left" w:pos="28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11.6.5. В случае предоставления Контрагентом (Исполнителем) Дополнения (Изменения) и (или) новой Независимой гарантии в порядке, предусмотренном Договором, новая независимая гарантия должна соответствовать требованиям, установленным в настоящем Договоре.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11.6.6. В случае отзыва или приостановления лицензии банка-гаранта, а также в случ</w:t>
      </w:r>
      <w:r>
        <w:rPr>
          <w:rFonts w:ascii="Times New Roman" w:hAnsi="Times New Roman" w:eastAsia="Calibri" w:cs="Times New Roman"/>
        </w:rPr>
        <w:t xml:space="preserve">ае необходимости замены гаранта, который перестал соответствовать требованиям п. 11.6.4. настоящего договора принятая независимая гарантия такого банка подлежит замене. Контрагент (Исполнитель) обязуется в течение 20 (двадцати) дней с даты получения требов</w:t>
      </w:r>
      <w:r>
        <w:rPr>
          <w:rFonts w:ascii="Times New Roman" w:hAnsi="Times New Roman" w:eastAsia="Calibri" w:cs="Times New Roman"/>
        </w:rPr>
        <w:t xml:space="preserve">ания ПАО «Россети Урал»  (Заказчика) о замене независимой гарантии, предоставить ПАО «Россети Урал»  (Заказчику) новую предварительно согласованную ПАО «Россети Урал» (Заказчиком) независимую гарантию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11.6.7. В случае, если независи</w:t>
      </w:r>
      <w:r>
        <w:rPr>
          <w:rFonts w:ascii="Times New Roman" w:hAnsi="Times New Roman" w:eastAsia="Calibri" w:cs="Times New Roman"/>
        </w:rPr>
        <w:t xml:space="preserve">мая гарантия предоставлена на часть срока исполнения обеспечиваемого обязательства Контрагент (Исполнитель) обязуется заменить независимую гарантию/ продлить срок действия независимой гарантии не позднее чем за 60 дней до даты окончания срока ее действия.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11.6.8. За неисполнение и/ил</w:t>
      </w:r>
      <w:r>
        <w:rPr>
          <w:rFonts w:ascii="Times New Roman" w:hAnsi="Times New Roman" w:eastAsia="Calibri" w:cs="Times New Roman"/>
        </w:rPr>
        <w:t xml:space="preserve">и несвоевременное исполнение Контрагентом (Исполнителем) обязательств по замене/продлению/предоставлению Покупателю независимой гарантии в случаях, предусмотренных настоящим Договором, Контрагент (Исполнитель) уплачивает ПАО «Россети Урал»  (Заказчику) пен</w:t>
      </w:r>
      <w:r>
        <w:rPr>
          <w:rFonts w:ascii="Times New Roman" w:hAnsi="Times New Roman" w:eastAsia="Calibri" w:cs="Times New Roman"/>
        </w:rPr>
        <w:t xml:space="preserve">и в размере 0,01% (ноль целых одна сотая процента) от цены Договора, за каждый день просрочки. При этом ПАО «Россети Урал»  (Заказчик) оставляет за собой право принять решение о расторжении настоящего Договора и предъявлении к оплате независимой гарантии.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11.6.8. Перед предоставление</w:t>
      </w:r>
      <w:r>
        <w:rPr>
          <w:rFonts w:ascii="Times New Roman" w:hAnsi="Times New Roman" w:eastAsia="Calibri" w:cs="Times New Roman"/>
        </w:rPr>
        <w:t xml:space="preserve">м оригиналов независимых гарантий Контрагент (Исполнитель) обязуется направить куратору Договора, указанному в настоящем Договоре, проект независимой гарантии, оформленной в соответствии с требованиями настоящего Договора для предварительного согласования.</w:t>
      </w:r>
      <w:r>
        <w:rPr>
          <w:rFonts w:ascii="Times New Roman" w:hAnsi="Times New Roman" w:eastAsia="Calibri" w:cs="Times New Roman"/>
          <w:bCs/>
        </w:rPr>
        <w:t xml:space="preserve"> 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Приложение 12 к настоящему Догово</w:t>
      </w:r>
      <w:r>
        <w:rPr>
          <w:rFonts w:ascii="Times New Roman" w:hAnsi="Times New Roman" w:eastAsia="Calibri" w:cs="Times New Roman"/>
        </w:rPr>
        <w:t xml:space="preserve">ру). Датой исполнения обязательств Контрагента (Исполнителя)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ПАО «Россети Урал»  (Заказчика).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11.6.9. Оригинал независимой гаран</w:t>
      </w:r>
      <w:r>
        <w:rPr>
          <w:rFonts w:ascii="Times New Roman" w:hAnsi="Times New Roman" w:eastAsia="Calibri" w:cs="Times New Roman"/>
        </w:rPr>
        <w:t xml:space="preserve">тии, обеспечивающей выполнения обязательств по настоящему Договору, возвращается в течение 15 (пятнадцати) рабочих дней с даты получения Контрагентом (Исполнителем) письменного запроса Контрагента (Исполнителем) по Акту приема-передачи в следующих случаях: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если Контрагентом (Исполнителем) надлежащим образом исполнены обязательства, исполнение которых обеспечены независимой гарантией, включая гарантийные обязательства (указывается в случае, если требования предусмотрены закупочной документацией);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при замене независимой гарантии;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по истечении срока действия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Контрагенту (Исполнителю) независимых гарантий, по которым Бенефициаром предъявлены требования об оплате, не производится.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11.6.10. В случае замены Контрагентом (Исполнителем) независимой гарантии ранее предоставленная независимая гарантия возвращается Контрагенту (Исполнителю) в течение 15 (пятнадцати) рабочих дней с даты получения ПАО «Рос</w:t>
      </w:r>
      <w:r>
        <w:rPr>
          <w:rFonts w:ascii="Times New Roman" w:hAnsi="Times New Roman" w:eastAsia="Calibri" w:cs="Times New Roman"/>
        </w:rPr>
        <w:t xml:space="preserve">сети Урал» (Заказчиком) письменного запроса Контрагента (Исполнителя) на возврат независимой гарантии, но не ранее предоставления Контрагентом (Исполнителем) оригинала новой предварительно согласованной ПАО «Россети Урал» (Заказчиком)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tabs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11.7. </w:t>
      </w:r>
      <w:r>
        <w:rPr>
          <w:rFonts w:ascii="Times New Roman" w:hAnsi="Times New Roman" w:eastAsia="Calibri" w:cs="Times New Roman"/>
          <w:bCs/>
          <w:iCs/>
        </w:rPr>
        <w:t xml:space="preserve">В случае предоставления денежных средств в качестве способа обеспечения обязательств </w:t>
      </w:r>
      <w:r>
        <w:rPr>
          <w:rFonts w:ascii="Times New Roman" w:hAnsi="Times New Roman" w:eastAsia="Calibri" w:cs="Times New Roman"/>
        </w:rPr>
        <w:t xml:space="preserve">Контрагента (Исполнителя) </w:t>
      </w:r>
      <w:r>
        <w:rPr>
          <w:rFonts w:ascii="Times New Roman" w:hAnsi="Times New Roman" w:eastAsia="Calibri" w:cs="Times New Roman"/>
          <w:bCs/>
          <w:iCs/>
        </w:rPr>
        <w:t xml:space="preserve">по настоящему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 (указывается в случае, если требования предусмотрены закупочной документацией)</w:t>
      </w:r>
      <w:r>
        <w:rPr>
          <w:rFonts w:ascii="Times New Roman" w:hAnsi="Times New Roman" w:eastAsia="Calibri" w:cs="Times New Roman"/>
          <w:bCs/>
          <w:iCs/>
        </w:rPr>
        <w:t xml:space="preserve"> (п.11.2.),</w:t>
      </w:r>
      <w:r>
        <w:rPr>
          <w:rFonts w:ascii="Times New Roman" w:hAnsi="Times New Roman" w:eastAsia="Calibri" w:cs="Times New Roman"/>
        </w:rPr>
        <w:t xml:space="preserve"> обеспечивается путем перечисления денежных средств на расчетный </w:t>
      </w:r>
      <w:r>
        <w:rPr>
          <w:rFonts w:ascii="Times New Roman" w:hAnsi="Times New Roman" w:eastAsia="Calibri" w:cs="Times New Roman"/>
          <w:i/>
        </w:rPr>
        <w:t xml:space="preserve">счет ПАО «Россети Урал» (Заказчика).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tabs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Контрагент (Исполнитель) вправе запросить у ПАО «Россети Урал»  (Зака</w:t>
      </w:r>
      <w:r>
        <w:rPr>
          <w:rFonts w:ascii="Times New Roman" w:hAnsi="Times New Roman" w:eastAsia="Calibri" w:cs="Times New Roman"/>
        </w:rPr>
        <w:t xml:space="preserve">зчика) выставления счета для перечисления денежных средств, но в любом случае в документе, подтверждающем перечисление денежных средств в качестве способа обеспечения обязательств по Договору, указывает следующее назначение платежа: «___________________».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</w:rPr>
        <w:outlineLvl w:val="2"/>
      </w:pPr>
      <w:r>
        <w:rPr>
          <w:rFonts w:ascii="Times New Roman" w:hAnsi="Times New Roman" w:eastAsia="Times New Roman" w:cs="Times New Roman"/>
          <w:bCs/>
        </w:rPr>
        <w:t xml:space="preserve">11.8. Денежные средства </w:t>
      </w:r>
      <w:r>
        <w:rPr>
          <w:rFonts w:ascii="Times New Roman" w:hAnsi="Times New Roman" w:eastAsia="Times New Roman" w:cs="Times New Roman"/>
        </w:rPr>
        <w:t xml:space="preserve">в качестве обеспечения исполнения обязательств </w:t>
      </w:r>
      <w:r>
        <w:rPr>
          <w:rFonts w:ascii="Times New Roman" w:hAnsi="Times New Roman" w:eastAsia="Calibri" w:cs="Times New Roman"/>
        </w:rPr>
        <w:t xml:space="preserve">Контрагента (Исполнителя) </w:t>
      </w:r>
      <w:r>
        <w:rPr>
          <w:rFonts w:ascii="Times New Roman" w:hAnsi="Times New Roman" w:eastAsia="Times New Roman" w:cs="Times New Roman"/>
        </w:rPr>
        <w:t xml:space="preserve">по настоящему Договору вносятся на расчетный счет </w:t>
      </w:r>
      <w:r>
        <w:rPr>
          <w:rFonts w:ascii="Times New Roman" w:hAnsi="Times New Roman" w:eastAsia="Calibri" w:cs="Times New Roman"/>
        </w:rPr>
        <w:t xml:space="preserve">ПАО «Россети Урал» (Заказчика)</w:t>
      </w:r>
      <w:r>
        <w:rPr>
          <w:rFonts w:ascii="Times New Roman" w:hAnsi="Times New Roman" w:eastAsia="Times New Roman" w:cs="Times New Roman"/>
        </w:rPr>
        <w:t xml:space="preserve"> на срок исполнения обязательств, которые обеспечены внесением денежных средств, увеличенный на 60 календарных дней с момента их исполнения.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11.9. В случае нарушения Контрагентом (Исполнителем)  обязательств, обеспеченных в соответствии с условиями настоящего</w:t>
      </w:r>
      <w:r>
        <w:rPr>
          <w:rFonts w:ascii="Times New Roman" w:hAnsi="Times New Roman" w:eastAsia="Calibri" w:cs="Times New Roman"/>
        </w:rPr>
        <w:t xml:space="preserve"> Договора, ПАО «Россети Урал»  (Заказчик) вправе без предварительного согласия Контрагента (Исполнителя) удержать (списать) из суммы денежных средств, внесенных в качестве обеспечения исполнения обязательств, соответствующую денежную сумму в счет оплаты не</w:t>
      </w:r>
      <w:r>
        <w:rPr>
          <w:rFonts w:ascii="Times New Roman" w:hAnsi="Times New Roman" w:eastAsia="Calibri" w:cs="Times New Roman"/>
        </w:rPr>
        <w:t xml:space="preserve">исполненных (нарушенных) Контрагентом (Исполнителем) обязательств (включая, без ограничения, обязательства по оплате неустойки, пени, штрафов, по возмещению убытков, причиненных неисполнением или ненадлежащим исполнением обеспеченных обязательств) и задолж</w:t>
      </w:r>
      <w:r>
        <w:rPr>
          <w:rFonts w:ascii="Times New Roman" w:hAnsi="Times New Roman" w:eastAsia="Calibri" w:cs="Times New Roman"/>
        </w:rPr>
        <w:t xml:space="preserve">енности по Договору. При удержании (списании) денежной суммы в счет оплаты неисполненных (нарушенных) обязательств ПАО «Россети Урал» (Заказчик) направляет Контрагенту Исполнителю) письменное уведомление с приложением расчета удержанной (списанной) суммы. 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widowControl w:val="off"/>
        <w:tabs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При этом у Контрагента (Поставщика) возникае</w:t>
      </w:r>
      <w:r>
        <w:rPr>
          <w:rFonts w:ascii="Times New Roman" w:hAnsi="Times New Roman" w:eastAsia="Calibri" w:cs="Times New Roman"/>
        </w:rPr>
        <w:t xml:space="preserve">т обязанность восстановить сумму денежных средств до размера, установленного настоящим Договором, в течение 20 (двадцати) рабочих дней со дня уведомления Контрагента (Исполнителя) о таком списании денежных средств из суммы обеспечительных денежных средств.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11.10. За неисполнение и/или несвоевременное исполнение Контра</w:t>
      </w:r>
      <w:r>
        <w:rPr>
          <w:rFonts w:ascii="Times New Roman" w:hAnsi="Times New Roman" w:eastAsia="Calibri" w:cs="Times New Roman"/>
        </w:rPr>
        <w:t xml:space="preserve">гентом (Исполнителем) обязательств по восстановлению суммы обеспечительных денежных средств, Контрагент (Исполнитель) уплачивает ПАО «Россети Урал» (Заказчику) пени в размере 0,01 (ноль целых одна сотая) процента от цены Договора за каждый день просрочки.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11.11. В случае прекращения обеспеченного обязательства, а также в случае не наступления оснований для удержания суммы обесп</w:t>
      </w:r>
      <w:r>
        <w:rPr>
          <w:rFonts w:ascii="Times New Roman" w:hAnsi="Times New Roman" w:eastAsia="Calibri" w:cs="Times New Roman"/>
        </w:rPr>
        <w:t xml:space="preserve">ечения к дате истечения срока, на который выдано обеспечение, денежные средства подлежат возврату Контрагенту (Исполнителю) в полном объеме либо в размере, оставшемся после вычета сумм, удержанных (списанных) в порядке, предусмотренном настоящим Договором.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производится по истечении срока обеспечения в течение 7 (семи) рабочих дней после получения письма от Контрагента (Исполнителя) с приложением платежного документа, подтверждающего перечисление денежных средств в качестве обеспечения.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</w:t>
      </w:r>
      <w:r>
        <w:rPr>
          <w:rFonts w:ascii="Times New Roman" w:hAnsi="Times New Roman" w:eastAsia="Calibri" w:cs="Times New Roman"/>
        </w:rPr>
        <w:t xml:space="preserve">12. В случае расторжения (отказа от исполнения и (или) прекращения) настоящего Договора по основаниям, указанным в настоящем Договоре, либо по инициативе Контрагента (Исполниьеля), обеспечительные денежные средства Контрагенту (Поставщику) не возвращаются.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11.13. На момент заключения настоящего Договора Контрагентом (Поставщиком) предоставлено обеспечение надлежащего исполнения обязательств по настоящему Договору следующим способом (по выбору Контрагента (Поставщика)):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Независимая гарантия;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Денежные средства.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случае, если Контрагентом (Исполнителем) в процессе исполнения настоящего Договора принято решение о замене способа обеспечения обязательств из предусмотренных действующим законодательством и настоящим Договором, </w:t>
      </w:r>
      <w:r>
        <w:rPr>
          <w:rFonts w:ascii="Times New Roman" w:hAnsi="Times New Roman" w:eastAsia="Calibri" w:cs="Times New Roman"/>
          <w:i/>
        </w:rPr>
        <w:t xml:space="preserve">Контрагент </w:t>
      </w:r>
      <w:r>
        <w:rPr>
          <w:rFonts w:ascii="Times New Roman" w:hAnsi="Times New Roman" w:eastAsia="Calibri" w:cs="Times New Roman"/>
        </w:rPr>
        <w:t xml:space="preserve">(Исполнитель) обязан предоставить такое обеспечение в полном соответствии с условиями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ФОРМУ СОГЛАСОВАЛИ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8"/>
        <w:gridCol w:w="4819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/>
            <w:permStart w:colFirst="0" w:colLast="0" w:edGrp="everyone" w:id="874996106"/>
            <w:r/>
            <w:permStart w:colFirst="1" w:colLast="1" w:edGrp="everyone" w:id="221251340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236789811"/>
            <w:r/>
            <w:permStart w:colFirst="1" w:colLast="1" w:edGrp="everyone" w:id="151000228"/>
            <w:r/>
            <w:permEnd w:id="874996106"/>
            <w:r/>
            <w:permEnd w:id="221251340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ПАО «Россети Урал»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415054114"/>
            <w:r/>
            <w:permStart w:colFirst="1" w:colLast="1" w:edGrp="everyone" w:id="849415529"/>
            <w:r/>
            <w:permEnd w:id="236789811"/>
            <w:r/>
            <w:permEnd w:id="15100022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2094991683"/>
            <w:r/>
            <w:permStart w:colFirst="1" w:colLast="1" w:edGrp="everyone" w:id="20797252"/>
            <w:r/>
            <w:permEnd w:id="1415054114"/>
            <w:r/>
            <w:permEnd w:id="849415529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650196639"/>
            <w:r/>
            <w:permStart w:colFirst="1" w:colLast="1" w:edGrp="everyone" w:id="442662907"/>
            <w:r/>
            <w:permEnd w:id="2094991683"/>
            <w:r/>
            <w:permEnd w:id="20797252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424383661"/>
            <w:r/>
            <w:permStart w:colFirst="1" w:colLast="1" w:edGrp="everyone" w:id="515717791"/>
            <w:r/>
            <w:permEnd w:id="650196639"/>
            <w:r/>
            <w:permEnd w:id="442662907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547976170"/>
            <w:r/>
            <w:permStart w:colFirst="1" w:colLast="1" w:edGrp="everyone" w:id="260251629"/>
            <w:r/>
            <w:permEnd w:id="1424383661"/>
            <w:r/>
            <w:permEnd w:id="51571779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permEnd w:id="547976170"/>
            <w:r/>
            <w:permEnd w:id="260251629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Приложение № 7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______________ от «___»__________2025г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 реализации доступа работников контрагента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 информационным ресурсам ПАО «Россети Урал»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01"/>
        <w:numPr>
          <w:ilvl w:val="0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Назначение и область применения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Настоящие Требования разработаны в целях регламентации использования информационных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ресурсов ПАО «Россети Урал» организациями, оказывающими услуги или выполняющими работы по сопровождению и эксплуатации информационно-телекоммуникационной и технологической инфраструктуры ПАО «Россети Урал», созданию или модернизации информационных систем.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35"/>
        <w:contextualSpacing/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01"/>
        <w:numPr>
          <w:ilvl w:val="0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Термины, их определения и сокращения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настоящих Требованиях применены термины и их определения: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договор:</w:t>
      </w:r>
      <w:r>
        <w:rPr>
          <w:rFonts w:eastAsia="Times New Roman"/>
          <w:sz w:val="24"/>
        </w:rPr>
        <w:t xml:space="preserve"> Соглашение между ПАО «Россети Урал» и подрядной организацией об оказании услуги и/или выполнении работ по сопровождению, эксплуатации, созданию или модернизации объектов критической информационной инфраструктуры ПАО «Россети Урал».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bCs/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информационные ресурсы Общества</w:t>
      </w:r>
      <w:r>
        <w:rPr>
          <w:rFonts w:eastAsia="Times New Roman"/>
          <w:bCs/>
          <w:sz w:val="24"/>
        </w:rPr>
        <w:t xml:space="preserve">: Информационные системы, автоматизированные системы управления, информационно-телекоммуникационные сети, принадлежащие на праве собственности, аренды или на ином законном основании, ПАО «Россети Урал».</w:t>
      </w:r>
      <w:r>
        <w:rPr>
          <w:bCs/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bCs/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Контрагент</w:t>
      </w:r>
      <w:r>
        <w:rPr>
          <w:rFonts w:eastAsia="Times New Roman"/>
          <w:bCs/>
          <w:sz w:val="24"/>
        </w:rPr>
        <w:t xml:space="preserve">: Организация,</w:t>
      </w:r>
      <w:r>
        <w:rPr>
          <w:rFonts w:eastAsia="Times New Roman"/>
          <w:bCs/>
          <w:sz w:val="24"/>
        </w:rPr>
        <w:t xml:space="preserve"> с которой ПАО «Россети Урал» заключило Договор, а также физические лица (в том числе осуществляющие предпринимательскую деятельность в порядке индивидуального предпринимателя или самозанятого), с которыми заключены договоры гражданско-правового характера.</w:t>
      </w:r>
      <w:r>
        <w:rPr>
          <w:bCs/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настоящих Требованиях применены следующие сокращения:</w:t>
      </w:r>
      <w:r>
        <w:rPr>
          <w:sz w:val="28"/>
          <w:szCs w:val="28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Общество, ПАО «Россети Урал»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исполнительный аппарат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ПАО «Россети Урал», филиалы, производственные отделения, районы электрических сетей.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ОКИИ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объекты критической информационной инфраструктуры.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программное обеспечение.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СВТ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средства вычислительной техники.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35"/>
        <w:contextualSpacing/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01"/>
        <w:numPr>
          <w:ilvl w:val="0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Общие положения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Доступ к информационным ресурсам Общества предоставляется на основании письма, подписанно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го уполномоченным работником Контрагента, в котором указывается номер и дата договора, на основании которого запрашивается доступ, срок предоставления доступа, ip-адреса, сетевые протоколы и порты доступа информационных ресурсов, к которым запрашивается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ступ, а также список работников Контрагента и привлекаемых субподрядных организаций с указанием должности, ФИО, номера мобильного телефона, адреса электронной почты и уровня запрашиваемых полномочий в системном и прикладном ПО (приложение 1 к Требованиям).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предоставлении удаленного доступа к информационным ресурсам ПАО «Россети Урал» Контрагент направляет в бумажном виде почтой в ПАО «Россети Урал» по адресу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620026, Свердловская область, г. Екатеринбург, ул. Мамина-Сибиряка, 140, или в электронном виде на адрес электронной почты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delo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@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rosseti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ural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ru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работников Контрагента и привлекаемых субподрядных организаций, на которых запрашивается доступ к информационным ресурсам Общества, подраздел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ением безопасности Общества проводятся проверочные мероприятия в части выявления признаков аффилированности, конфликта интересов, предконфликтной ситуации, иных злоупотреблений, связанных с занимаемыми должностями, а также информации негативного характера.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итогам проверочных мероприятий работники подразделения безопасности Общества имеют право отказать в предоставлении работникам Контрагента и привлекаемых субподрядных организаций доступа к информационным ресурсам Общества.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01"/>
        <w:numPr>
          <w:ilvl w:val="0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 обязан: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течение 5 (пяти) рабочих дней</w:t>
      </w:r>
      <w:r>
        <w:rPr>
          <w:rFonts w:eastAsia="Times New Roman"/>
          <w:sz w:val="24"/>
        </w:rPr>
        <w:t xml:space="preserve"> с даты подписания Договора, предусматривающего доступ работников Контрагента и (или) привлекаемых субподрядных организаций к информационным ресурсам Общества, Контрагент представляет план ресурсного обеспечения проекта (далее – План), который становится н</w:t>
      </w:r>
      <w:r>
        <w:rPr>
          <w:rFonts w:eastAsia="Times New Roman"/>
          <w:sz w:val="24"/>
        </w:rPr>
        <w:t xml:space="preserve">еотъемлемой частью Договора. План должен содержать перечень специалистов (Ф. И. О., должности, квалификация), общий объем трудозатрат по Договору, уровень загрузки каждого специалиста (объем трудозатрат специалиста), график вовлечения каждого специалистов.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Обеспечить представление каждым работником, указанным в Плане, согласия на обработку персональных данных по утвержденной форме и анкеты работника подрядной организации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(приложения 2, 3 к Требованиям), а также предоставить персонализированные телефонные номера этих работников, подтвержденные на портале государственных и муниципальных услуг, для привязки к создаваемым персональным учетным записям в инфраструктуре Общества.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случае, если доступ к информационным ресурсам Общества необ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ходим для выполнения работ, непосредственно связанных с обеспечением безопасности объектов топливно-энергетического комплекса, каждым Работником дополнительно предоставляется комплект документов, перечень и срок предоставления которых установлен Договором.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Контрагент обязуется выполнять раб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оты силами специалистов, указанных в Плане, с уровнем загрузки не ниже заявленного. Несоответствие фактического объема трудозатрат заявленному в Плане ресурсного обеспечения проекта в течение отчетного периода считается нарушением обязательств по Договору.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позднее чем за 5 (пять) </w:t>
      </w:r>
      <w:r>
        <w:rPr>
          <w:rFonts w:eastAsia="Times New Roman"/>
          <w:sz w:val="24"/>
        </w:rPr>
        <w:t xml:space="preserve">рабочих дней до реализации работниками Контрагента и привлекаемых субподрядных организаций удаленного доступа к информационным ресурсам Общества представить список работников Контрагента и привлекаемых субподрядных организаций, планирующих получать доступ.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любых изменений в составе работников Контрагента и привлекаемых субподрядных организаций (добавление, замена, исключение) обновленные списки и согласия направляются в Общество в течение 1 (одного) рабочего дня с момента изменений.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Контрагент обязан поддерживать списки в актуальном состоянии на постоянной основе.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необходимости осуществления удаленного доступа к информационным ресурсам Общества Контрагент обязан: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Обеспечить реализацию базовых мер по информационной безопасности в собственной информационной инфраструктуре: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1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двухфакторная аутентификация;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1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антивирусная защита автоматизированных рабочих мест и серверов;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1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защищенное удаленное подключение с использованием средств криптографической защиты информации;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1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защита почтовых сервисов от фишинга;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1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защищенный обмен файлами и информацией через файловое хранилище;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1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обеспечение процесса управления уязвимостями;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1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реализация парольной политики (длина пароля должна быть не менее 15 символов, пароль должен содержать буквы верхнего и нижнего регистра, специальные символы. В пароле не должно быть персонифицированной информации (имен, адресов, даты рождения, телефонов).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допускать воздействий программных и (ил</w:t>
      </w:r>
      <w:r>
        <w:rPr>
          <w:rFonts w:eastAsia="Times New Roman"/>
          <w:sz w:val="24"/>
        </w:rPr>
        <w:t xml:space="preserve">и) программно-аппаратных средств на информационные ресурсы Общества, сети передачи данных, сети электросвязи, используемые Обществом, направленных на нарушение или прекращение функционирования, создания угрозы безопасности информационным ресурсам Общества.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допускать неправомерного доступа третьих лиц к информации, полученной от Общества, в том числе ст</w:t>
      </w:r>
      <w:r>
        <w:rPr>
          <w:rFonts w:eastAsia="Times New Roman"/>
          <w:sz w:val="24"/>
        </w:rPr>
        <w:t xml:space="preserve">авшей известной в рамках выполнения своих обязательств по Договору, а также не допускать уничтожения такой информации, ее модифицирования, блокирования, копирования, представления и распространения, иных неправомерных действий в отношении такой информации.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Обрабатывать информацию ограниченного доступа (сведения составляющие коммерческую тайну, персональные данные, технологическую информацию, иную информацию конфиденциального характера) в объеме услуг/работ, определенных Договором.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Незамедлительно информировать Общество о компьютерных инцидентах, фактах возникновени</w:t>
      </w:r>
      <w:r>
        <w:rPr>
          <w:rFonts w:eastAsia="Times New Roman"/>
          <w:sz w:val="24"/>
        </w:rPr>
        <w:t xml:space="preserve">я нарушений и (или) прекращения функционирования информационных ресурсов Общества, сети электросвязи, нарушениях безопасности обрабатываемой информации Общества, используемых Контрагентом и привлекаемыми субподрядными организациями для исполнения Договора.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Незамедлительно информировать Общество о фактах утери или компрометации информации, полученной от Общест</w:t>
      </w:r>
      <w:r>
        <w:rPr>
          <w:rFonts w:eastAsia="Times New Roman"/>
          <w:sz w:val="24"/>
        </w:rPr>
        <w:t xml:space="preserve">ва, ставшей известной в рамках выполнения своих обязательств по Договору, в том числе персональных учетных записей, фактах утери средств вычислительной техники, которые использовались для осуществления удаленного доступа к информационным ресурсам Общества.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Оказывать содействие Обществу в установлении причин и условий возникновения компьютерных инцидентов, выполнять предписания Общества об устранении нарушений в части соблюдения требований по обеспечению информационной безопасности.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течение 5 (пяти) календарных дней с</w:t>
      </w:r>
      <w:r>
        <w:rPr>
          <w:rFonts w:eastAsia="Times New Roman"/>
          <w:sz w:val="24"/>
        </w:rPr>
        <w:t xml:space="preserve"> момента возникновения компьютерного инцидента представить отчет с указанием причин и условий возникновения компьютерного инцидента, точного перечня информации, к которой могли получить неправомерный доступ третьи лица в результате компьютерного инцидента.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4.3.9. Не ис</w:t>
      </w:r>
      <w:r>
        <w:rPr>
          <w:rFonts w:eastAsia="Times New Roman"/>
          <w:sz w:val="24"/>
        </w:rPr>
        <w:t xml:space="preserve">пользовать программное обеспечение для удаленного управления автоматизированным рабочим местом (например, TeamViewer, AnyDesk, AmmyAdmin, AeroAdmin, Radmin, LiteManager, удаленный рабочий стол Chrome, Microsoft Remote Assistance, Microsoft Remote Desktop).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использовать средства вычислительной техники, на которых не реализованы корпоративные меры по информационной безопасности.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</w:t>
      </w:r>
      <w:r>
        <w:rPr>
          <w:rFonts w:eastAsia="Times New Roman"/>
          <w:sz w:val="24"/>
        </w:rPr>
        <w:t xml:space="preserve">е передавать персональные учетные записи, иные реквизиты доступа другим работникам Контрагента и привлекаемых субподрядных организаций, не выполняющим соответствующие работы по Договору (не допущенным к информационным ресурсам Общества), или третьим лицам.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доступ каждого работника под уникальными учетными записями (логин/пароль).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Использовать учетные записи работников Контрагента и привлекаемых субподрядных организаций, с минимально необходимыми правами доступа, позволяющими выполнять их должностные обязанности.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Организовать реализацию записи всех действий пользователей при осуществлении удаленного подключения к инфраструктуре Общества. Рекомендуемый срок хранения журналов событий не менее 1 года.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Обеспечить ограничение подключений к инфраструктуре Общества вне времени доступа, согласованного с Обществом.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удаленный доступ с применением средств криптографической защиты информации и удаленного доступа, эксплуатируемых в Обществе.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На СВТ Контрагента и привлекаемых субподрядных орг</w:t>
      </w:r>
      <w:r>
        <w:rPr>
          <w:rFonts w:eastAsia="Times New Roman"/>
          <w:sz w:val="24"/>
        </w:rPr>
        <w:t xml:space="preserve">анизаций, с которых производится работа с информационными ресурсами Общества установить действующее антивирусное программное обеспечение с обновленными базами сигнатур вредоносного ПО, а также актуальные обновления безопасности системного и прикладного ПО.</w:t>
      </w:r>
      <w:r>
        <w:rPr>
          <w:sz w:val="28"/>
          <w:szCs w:val="28"/>
        </w:rPr>
      </w:r>
    </w:p>
    <w:p>
      <w:pPr>
        <w:pStyle w:val="1401"/>
        <w:numPr>
          <w:ilvl w:val="2"/>
          <w:numId w:val="50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Участвовать в процессе обнаружения компьютерных атак, в случае обнаружения признаков компьютерных атак оповещать работников Общества.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привлечения субподрядной организации требовать от нее реализации мероприятий, изложенных в п.п. 4.3, 5 Требований.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Контрагенту запрещено: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действия с инфраструктурой Общества, не определенные объемом работ/услуг по Договору, в том числе обследование, сканирование и</w:t>
      </w:r>
      <w:r>
        <w:rPr>
          <w:rFonts w:eastAsia="Times New Roman"/>
          <w:sz w:val="24"/>
        </w:rPr>
        <w:t xml:space="preserve">нфраструктуры, иные воздействия, а также действия, которые могут повлечь за собой неправомерный доступ к информации Общества, уничтожение такой информации, ее модифицирование, блокирование, копирование, распространения, а также иные неправомерные действия.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Использовать учетные записей работников Контрагента для туннелирования внешних по отношению к инфраструктуре Общества сетей передачи данных, а также в качестве системных учетных записей для интеграции информационных систем или сервисов.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удаленный доступ непосредственно (напрямую) к программным и программно-аппаратным средствам, в том числе средствам защиты информации, для обновления или управления со стороны работников Контрагента.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локальный бесконтрольный доступ к программным и программно-аппаратным средствам, в том числе средствам защиты информации, для обновления или управления со стороны работников Контрагента.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Передавать информацию, в том числе технологическую, разработчику (производителю) программных и программно-аппаратных средств, в том числе средств защиты информации, или иным лицам без согласования с уполномоченными работниками Общества.</w:t>
      </w:r>
      <w:r>
        <w:rPr>
          <w:sz w:val="28"/>
          <w:szCs w:val="28"/>
        </w:rPr>
      </w:r>
    </w:p>
    <w:p>
      <w:pPr>
        <w:pStyle w:val="1401"/>
        <w:numPr>
          <w:ilvl w:val="0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Общество имеет право: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Запрашивать актуальные списки работников Контрагента и (или) субподрядчиков, планирующих осуществлять или осуществляющих доступ к информационной инфраструктуре Общества.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Проводить проверки выполнения Контрагентом Требований.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Запрашивать у Контрагента политики информационной безопасности Контрагента (субподрядчика), </w:t>
      </w:r>
      <w:r>
        <w:rPr>
          <w:rFonts w:eastAsia="Times New Roman"/>
          <w:sz w:val="24"/>
        </w:rPr>
        <w:t xml:space="preserve">результаты внутренних (внешних) аудитов информационной безопасности, результаты тестирования на проникновение к инфраструктуре Контрагента (субподрядчика), план реагирования на компьютерные инциденты, а также регламент действий в случае нештатных ситуаций.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нарушений Контрагентом Требований ограничить или прекратить доступ работников Контрагента и привлекаемых субподрядных организаций к информационным ресурсам Общества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Требовать от Контрагента возмещения убытков Общества, возникших в результате компьютерного инцидента или в случае получения неправомерного доступа к информационным ресурсам Общества третьих лиц.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Отказаться от исполнения Договора в одностороннем порядке (без обращения в суд) без возмещения Контрагенту убытков в случае нарушения Контрагентом Требований.</w:t>
      </w:r>
      <w:r>
        <w:rPr>
          <w:sz w:val="28"/>
          <w:szCs w:val="28"/>
        </w:rPr>
      </w:r>
    </w:p>
    <w:p>
      <w:pPr>
        <w:contextualSpacing/>
        <w:jc w:val="both"/>
        <w:shd w:val="clear" w:color="ffffff" w:themeColor="background1" w:fill="ffffff" w:themeFill="background1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отказе Общества от Договора в соответствии с настоящим пунктом право использования Обществом объектов интеллектуальной собственности, предоставленное Контрагентом Обществу по Договору, не прекращается.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01"/>
        <w:numPr>
          <w:ilvl w:val="0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Ответственность Контрагента.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 каждое несоблюдение Требований Контрагент обязан уплатить Обществу штраф в размере 1 % от цены Договора.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 обязан возместить Обществу убытки, возникшие в результате компьютерного инцидента или неправомерного доступа третьих лиц к информационным ресурсам и информации Общества.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плата штрафов и (или) возмещение убытков, предусмотренных настоящим разделом, производится в течение 7 (семи) рабочих дней со дня предъявления требований от Стороны.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Размер оплаты Контрагенту по Договору может быть уменьшен на сумму начисленных штрафов и (или) убытков в соответствии с пунктами 7.1, 7.2 Требований.</w:t>
      </w:r>
      <w:r>
        <w:rPr>
          <w:sz w:val="28"/>
          <w:szCs w:val="28"/>
        </w:rPr>
      </w:r>
    </w:p>
    <w:p>
      <w:pPr>
        <w:pStyle w:val="1401"/>
        <w:numPr>
          <w:ilvl w:val="1"/>
          <w:numId w:val="50"/>
        </w:numPr>
        <w:ind w:left="0" w:firstLine="709"/>
        <w:jc w:val="both"/>
        <w:tabs>
          <w:tab w:val="left" w:pos="1418" w:leader="none"/>
        </w:tabs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Уплата штрафных санкций не освобождает Контрагента от исполнения обязательств по Договору.</w:t>
      </w:r>
      <w:r>
        <w:rPr>
          <w:rFonts w:eastAsia="Times New Roman"/>
          <w:sz w:val="24"/>
        </w:rPr>
      </w:r>
    </w:p>
    <w:p>
      <w:pPr>
        <w:contextualSpacing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left" w:pos="1418" w:leader="none"/>
        </w:tabs>
      </w:pPr>
      <w:r/>
      <w:r/>
    </w:p>
    <w:p>
      <w:pPr>
        <w:tabs>
          <w:tab w:val="left" w:pos="1418" w:leader="none"/>
        </w:tabs>
      </w:pPr>
      <w:r/>
      <w:r/>
    </w:p>
    <w:p>
      <w:pPr>
        <w:tabs>
          <w:tab w:val="left" w:pos="1418" w:leader="none"/>
        </w:tabs>
      </w:pPr>
      <w:r/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ПОДПИСИ СТОРОН:СТОРОН</w:t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25"/>
        <w:gridCol w:w="5046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ПАО «Россети Урал»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1164"/>
        <w:ind w:left="5528"/>
        <w:jc w:val="both"/>
        <w:shd w:val="clear" w:color="ffffff" w:themeColor="background1" w:fill="ffffff" w:themeFill="background1"/>
        <w:widowControl w:val="off"/>
        <w:tabs>
          <w:tab w:val="left" w:pos="1418" w:leader="none"/>
        </w:tabs>
        <w:rPr>
          <w:sz w:val="24"/>
        </w:rPr>
      </w:pPr>
      <w:r>
        <w:rPr>
          <w:sz w:val="24"/>
        </w:rPr>
        <w:t xml:space="preserve">Приложение 1</w:t>
      </w:r>
      <w:r>
        <w:rPr>
          <w:sz w:val="24"/>
          <w:highlight w:val="yellow"/>
        </w:rPr>
        <w:t xml:space="preserve"> </w:t>
      </w:r>
      <w:r>
        <w:rPr>
          <w:sz w:val="24"/>
        </w:rPr>
        <w:t xml:space="preserve">к Требованиям</w:t>
      </w:r>
      <w:r>
        <w:rPr>
          <w:sz w:val="24"/>
        </w:rPr>
      </w:r>
    </w:p>
    <w:p>
      <w:pPr>
        <w:ind w:left="5528"/>
        <w:jc w:val="both"/>
      </w:pPr>
      <w:r/>
      <w:r/>
    </w:p>
    <w:p>
      <w:pPr>
        <w:ind w:left="850" w:right="709"/>
        <w:jc w:val="both"/>
        <w:shd w:val="clear" w:color="ffffff" w:themeColor="background1" w:fill="ffffff" w:themeFill="background1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письма на доступ на бланке организации</w:t>
      </w:r>
      <w:r>
        <w:rPr>
          <w:rFonts w:ascii="Times New Roman" w:hAnsi="Times New Roman" w:cs="Times New Roman"/>
          <w:b/>
          <w:bCs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 предоставлении доступа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целях выполнения _______________________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(указать необходимость предоставления доступа)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прошу Вас предоставить для персонала ____________________________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(указать полное наименование организации)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в соответствии с прилагаемым списком пользователей, доступ на период с ______________ по _____________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(не превышая срок действия договора)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указанным информационным системам.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Ответственный за организацию подключения (по техническим вопросам)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_______________________________________________ (Фамилия Имя Отчество полностью технического специалиста организации)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телефон _______________________________.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Персонал ознакомлен с Требованиями по соблюдению правил информационной безопасности, а также правилами работы с информацией ограниченного распространения ПАО «Россети Урал»: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Политика информационной безопасности ПАО «Россети Урал»;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Требования по соблюдению правил информационной безопасности ПАО «Россети Урал» И РС-УИБ-28;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Требования при реализации доступа работников контрагента к информационным ресурсам ПАО «Россети Урал».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 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(должность подписавшего договор)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И.О. Фамилия</w:t>
      </w:r>
      <w:r>
        <w:rPr>
          <w:rFonts w:ascii="Times New Roman" w:hAnsi="Times New Roman" w:eastAsia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Телефон исполнителя</w:t>
      </w: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sz w:val="20"/>
          <w:szCs w:val="20"/>
        </w:rPr>
      </w:r>
    </w:p>
    <w:p>
      <w:pPr>
        <w:ind w:left="6094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Приложение</w:t>
      </w:r>
      <w:r>
        <w:rPr>
          <w:rFonts w:ascii="Times New Roman" w:hAnsi="Times New Roman" w:cs="Times New Roman"/>
        </w:rPr>
      </w:r>
    </w:p>
    <w:p>
      <w:pPr>
        <w:ind w:left="6094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к письму ______________</w:t>
      </w:r>
      <w:r>
        <w:rPr>
          <w:rFonts w:ascii="Times New Roman" w:hAnsi="Times New Roman" w:cs="Times New Roman"/>
        </w:rPr>
      </w:r>
    </w:p>
    <w:p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460"/>
        <w:ind w:left="0" w:right="-284"/>
        <w:jc w:val="center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Список пользователей</w:t>
      </w:r>
      <w:r>
        <w:rPr>
          <w:rFonts w:ascii="Times New Roman" w:hAnsi="Times New Roman"/>
          <w:sz w:val="28"/>
          <w:szCs w:val="28"/>
        </w:rPr>
      </w:r>
    </w:p>
    <w:p>
      <w:pPr>
        <w:pStyle w:val="1460"/>
        <w:ind w:left="0" w:right="-284"/>
        <w:jc w:val="center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5075" w:type="pct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3"/>
        <w:gridCol w:w="729"/>
        <w:gridCol w:w="1313"/>
        <w:gridCol w:w="875"/>
        <w:gridCol w:w="1167"/>
        <w:gridCol w:w="2041"/>
        <w:gridCol w:w="1604"/>
        <w:gridCol w:w="1604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Доступ к информационной системе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(группа доступа)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-адреса с указанием протоколов и портов доступа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6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14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46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Админ,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14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Пользователь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14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</w:r>
            <w:r>
              <w:rPr>
                <w:rFonts w:ascii="Times New Roman" w:hAnsi="Times New Roman" w:cs="Times New Roman"/>
                <w:i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46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4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6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1164"/>
        <w:ind w:left="709"/>
        <w:jc w:val="right"/>
        <w:shd w:val="clear" w:color="ffffff" w:themeColor="background1" w:fill="ffffff" w:themeFill="background1"/>
        <w:widowControl w:val="off"/>
        <w:tabs>
          <w:tab w:val="left" w:pos="1418" w:leader="none"/>
        </w:tabs>
      </w:pPr>
      <w:r/>
      <w:r/>
    </w:p>
    <w:p>
      <w:r>
        <w:rPr>
          <w:rFonts w:ascii="Times New Roman" w:hAnsi="Times New Roman" w:eastAsia="Times New Roman" w:cs="Times New Roman"/>
        </w:rPr>
        <w:br w:type="page" w:clear="all"/>
      </w:r>
      <w:r/>
    </w:p>
    <w:p>
      <w:pPr>
        <w:pStyle w:val="1164"/>
        <w:ind w:left="6236"/>
        <w:shd w:val="clear" w:color="ffffff" w:themeColor="background1" w:fill="ffffff" w:themeFill="background1"/>
        <w:widowControl w:val="off"/>
        <w:tabs>
          <w:tab w:val="left" w:pos="1418" w:leader="none"/>
        </w:tabs>
      </w:pPr>
      <w:r>
        <w:t xml:space="preserve">Приложение 2</w:t>
      </w:r>
      <w:r/>
    </w:p>
    <w:p>
      <w:pPr>
        <w:pStyle w:val="1164"/>
        <w:ind w:left="6236"/>
        <w:shd w:val="clear" w:color="ffffff" w:themeColor="background1" w:fill="ffffff" w:themeFill="background1"/>
        <w:widowControl w:val="off"/>
        <w:tabs>
          <w:tab w:val="left" w:pos="1418" w:leader="none"/>
        </w:tabs>
      </w:pPr>
      <w:r>
        <w:t xml:space="preserve">к Требованиям</w:t>
      </w:r>
      <w:r/>
    </w:p>
    <w:p>
      <w:pPr>
        <w:ind w:left="6236"/>
        <w:shd w:val="clear" w:color="ffffff" w:themeColor="background1" w:fill="ffffff" w:themeFill="background1"/>
        <w:tabs>
          <w:tab w:val="left" w:pos="1134" w:leader="none"/>
        </w:tabs>
      </w:pPr>
      <w:r>
        <w:t xml:space="preserve">(обязательное)</w:t>
      </w:r>
      <w:r/>
    </w:p>
    <w:p>
      <w:pPr>
        <w:ind w:left="709"/>
        <w:shd w:val="clear" w:color="ffffff" w:themeColor="background1" w:fill="ffffff" w:themeFill="background1"/>
        <w:tabs>
          <w:tab w:val="left" w:pos="1134" w:leader="none"/>
        </w:tabs>
        <w:rPr>
          <w:b/>
          <w:sz w:val="32"/>
        </w:rPr>
      </w:pPr>
      <w:r>
        <w:rPr>
          <w:b/>
          <w:sz w:val="32"/>
        </w:rPr>
      </w:r>
      <w:r>
        <w:rPr>
          <w:b/>
          <w:sz w:val="32"/>
        </w:rPr>
      </w:r>
    </w:p>
    <w:p>
      <w:pPr>
        <w:pStyle w:val="1164"/>
        <w:jc w:val="center"/>
        <w:shd w:val="clear" w:color="ffffff" w:themeColor="background1" w:fill="ffffff" w:themeFill="background1"/>
      </w:pPr>
      <w:r/>
      <w:bookmarkStart w:id="0" w:name="undefined"/>
      <w:r>
        <w:t xml:space="preserve">Форма согласия</w:t>
      </w:r>
      <w:r>
        <w:br/>
        <w:t xml:space="preserve">на обработку персональных данных</w:t>
      </w:r>
      <w:r/>
    </w:p>
    <w:p>
      <w:pPr>
        <w:pStyle w:val="1435"/>
        <w:shd w:val="clear" w:color="ffffff" w:themeColor="background1" w:fill="ffffff" w:themeFill="background1"/>
      </w:pPr>
      <w:r/>
      <w:r/>
    </w:p>
    <w:p>
      <w:pPr>
        <w:pStyle w:val="1435"/>
        <w:ind w:left="6237" w:firstLine="0"/>
        <w:shd w:val="clear" w:color="ffffff" w:themeColor="background1" w:fill="ffffff" w:themeFill="background1"/>
      </w:pPr>
      <w:r>
        <w:t xml:space="preserve">В ПАО «Россети Урал»,</w:t>
      </w:r>
      <w:r/>
    </w:p>
    <w:p>
      <w:pPr>
        <w:pStyle w:val="1435"/>
        <w:ind w:left="6237" w:firstLine="0"/>
        <w:shd w:val="clear" w:color="ffffff" w:themeColor="background1" w:fill="ffffff" w:themeFill="background1"/>
      </w:pPr>
      <w:r>
        <w:t xml:space="preserve">зарегистрированное </w:t>
      </w:r>
      <w:r/>
    </w:p>
    <w:p>
      <w:pPr>
        <w:pStyle w:val="1435"/>
        <w:ind w:left="6237" w:firstLine="0"/>
        <w:shd w:val="clear" w:color="ffffff" w:themeColor="background1" w:fill="ffffff" w:themeFill="background1"/>
      </w:pPr>
      <w:r>
        <w:t xml:space="preserve">по адресу: г. Екатеринбург, </w:t>
      </w:r>
      <w:r/>
    </w:p>
    <w:p>
      <w:pPr>
        <w:pStyle w:val="1435"/>
        <w:ind w:left="6237" w:firstLine="0"/>
        <w:shd w:val="clear" w:color="ffffff" w:themeColor="background1" w:fill="ffffff" w:themeFill="background1"/>
      </w:pPr>
      <w:r>
        <w:t xml:space="preserve">ул. Мамина-Сибиряка, 140</w:t>
      </w:r>
      <w:r/>
    </w:p>
    <w:p>
      <w:pPr>
        <w:pStyle w:val="1435"/>
        <w:ind w:firstLine="0"/>
        <w:shd w:val="clear" w:color="ffffff" w:themeColor="background1" w:fill="ffffff" w:themeFill="background1"/>
      </w:pPr>
      <w:r>
        <w:t xml:space="preserve">___________________________________________________________________</w:t>
      </w:r>
      <w:r/>
    </w:p>
    <w:p>
      <w:pPr>
        <w:pStyle w:val="1435"/>
        <w:ind w:firstLine="0"/>
        <w:jc w:val="center"/>
        <w:shd w:val="clear" w:color="ffffff" w:themeColor="background1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Ф.И.О. субъекта персональных данных (ПДн)</w:t>
      </w:r>
      <w:r>
        <w:rPr>
          <w:i/>
          <w:sz w:val="20"/>
          <w:szCs w:val="20"/>
        </w:rPr>
      </w:r>
    </w:p>
    <w:p>
      <w:pPr>
        <w:pStyle w:val="1435"/>
        <w:ind w:firstLine="0"/>
        <w:shd w:val="clear" w:color="ffffff" w:themeColor="background1" w:fill="ffffff" w:themeFill="background1"/>
      </w:pPr>
      <w:r>
        <w:t xml:space="preserve">___________________________________________________________________</w:t>
      </w:r>
      <w:r/>
    </w:p>
    <w:p>
      <w:pPr>
        <w:pStyle w:val="1435"/>
        <w:ind w:firstLine="0"/>
        <w:jc w:val="center"/>
        <w:shd w:val="clear" w:color="ffffff" w:themeColor="background1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адрес регистрации субъекта ПДн</w:t>
      </w:r>
      <w:r>
        <w:rPr>
          <w:i/>
          <w:sz w:val="20"/>
          <w:szCs w:val="20"/>
        </w:rPr>
      </w:r>
    </w:p>
    <w:p>
      <w:pPr>
        <w:pStyle w:val="1435"/>
        <w:ind w:firstLine="0"/>
        <w:shd w:val="clear" w:color="ffffff" w:themeColor="background1" w:fill="ffffff" w:themeFill="background1"/>
      </w:pPr>
      <w:r>
        <w:t xml:space="preserve">___________________________________________________________________</w:t>
      </w:r>
      <w:r/>
    </w:p>
    <w:p>
      <w:pPr>
        <w:pStyle w:val="1435"/>
        <w:ind w:firstLine="0"/>
        <w:jc w:val="center"/>
        <w:shd w:val="clear" w:color="ffffff" w:themeColor="background1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номер основного документа, удостоверяющего его личность, сведения о дате выдачи и выдавшем его органе</w:t>
      </w:r>
      <w:r>
        <w:rPr>
          <w:i/>
          <w:sz w:val="20"/>
          <w:szCs w:val="20"/>
        </w:rPr>
      </w:r>
    </w:p>
    <w:p>
      <w:pPr>
        <w:pStyle w:val="1435"/>
        <w:ind w:firstLine="0"/>
        <w:jc w:val="center"/>
        <w:shd w:val="clear" w:color="ffffff" w:themeColor="background1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435"/>
        <w:shd w:val="clear" w:color="ffffff" w:themeColor="background1" w:fill="ffffff" w:themeFill="background1"/>
      </w:pPr>
      <w:r>
        <w:t xml:space="preserve">1. Даю свое согласие:</w:t>
      </w:r>
      <w:r/>
    </w:p>
    <w:p>
      <w:pPr>
        <w:pStyle w:val="1435"/>
        <w:shd w:val="clear" w:color="ffffff" w:themeColor="background1" w:fill="ffffff" w:themeFill="background1"/>
      </w:pPr>
      <w:r>
        <w:t xml:space="preserve">– на обработку, с использованием средств автоматизации и/или без использования таких средств, в ПАО «Россети Урал» моих персональных данных: фамилия, имя, отчество, дата и место рождения, паспортные данные, пол, м</w:t>
      </w:r>
      <w:r>
        <w:t xml:space="preserve">есто жительства, место регистрации, место работы, занимаемая должность, гражданство, номера домашнего, рабочего, мобильного телефонов, адрес электронной почты, ИНН, номер страхового свидетельства государственного пенсионного страхования, состояние в браке,</w:t>
      </w:r>
      <w:r/>
    </w:p>
    <w:p>
      <w:pPr>
        <w:pStyle w:val="1435"/>
        <w:shd w:val="clear" w:color="ffffff" w:themeColor="background1" w:fill="ffffff" w:themeFill="background1"/>
      </w:pPr>
      <w:r>
        <w:t xml:space="preserve">– на совершение следующих действий с моими персональными данными: сбор, запись, систематизация, обработка, накопление, хранение, размножение, копирование, использование, обезличивание, блокирование, удаление, уничтожение,</w:t>
      </w:r>
      <w:r/>
    </w:p>
    <w:p>
      <w:pPr>
        <w:pStyle w:val="1435"/>
        <w:shd w:val="clear" w:color="ffffff" w:themeColor="background1" w:fill="ffffff" w:themeFill="background1"/>
      </w:pPr>
      <w:r>
        <w:t xml:space="preserve">с целью: </w:t>
      </w:r>
      <w:r/>
    </w:p>
    <w:p>
      <w:pPr>
        <w:pStyle w:val="1435"/>
        <w:shd w:val="clear" w:color="ffffff" w:themeColor="background1" w:fill="ffffff" w:themeFill="background1"/>
      </w:pPr>
      <w:r>
        <w:t xml:space="preserve">обеспечения безопасности и антитеррористической защищенности объектов топливно-энергетического комплекса;</w:t>
      </w:r>
      <w:r/>
    </w:p>
    <w:p>
      <w:pPr>
        <w:pStyle w:val="1435"/>
        <w:shd w:val="clear" w:color="ffffff" w:themeColor="background1" w:fill="ffffff" w:themeFill="background1"/>
      </w:pPr>
      <w:r>
        <w:t xml:space="preserve">обеспечения законодательства РФ в части противодействия коррупции и антикоррупционной политики ПАО «Россети» и ПАО «Россети Урал».</w:t>
      </w:r>
      <w:r/>
    </w:p>
    <w:p>
      <w:pPr>
        <w:pStyle w:val="1435"/>
        <w:shd w:val="clear" w:color="ffffff" w:themeColor="background1" w:fill="ffffff" w:themeFill="background1"/>
      </w:pPr>
      <w:r>
        <w:t xml:space="preserve">2. Срок, в течение которого действует согласие в части п. 1, – период действия договора № ___________________________ от _____________ между ________________________________________________ и ПАО «Россети Урал» и 3 года со дня его окончания.</w:t>
      </w:r>
      <w:r/>
    </w:p>
    <w:p>
      <w:pPr>
        <w:pStyle w:val="1435"/>
        <w:shd w:val="clear" w:color="ffffff" w:themeColor="background1" w:fill="ffffff" w:themeFill="background1"/>
      </w:pPr>
      <w:r>
        <w:t xml:space="preserve">3. Согласие вступает в силу со дня подписания мной согласия на обработку персональных данных.</w:t>
      </w:r>
      <w:r/>
    </w:p>
    <w:p>
      <w:pPr>
        <w:pStyle w:val="1435"/>
        <w:shd w:val="clear" w:color="ffffff" w:themeColor="background1" w:fill="ffffff" w:themeFill="background1"/>
      </w:pPr>
      <w:r/>
      <w:r/>
    </w:p>
    <w:p>
      <w:pPr>
        <w:pStyle w:val="1435"/>
        <w:ind w:firstLine="0"/>
        <w:shd w:val="clear" w:color="ffffff" w:themeColor="background1" w:fill="ffffff" w:themeFill="background1"/>
      </w:pPr>
      <w:r>
        <w:t xml:space="preserve">_________        ____________________                        _________________________</w:t>
      </w:r>
      <w:r/>
    </w:p>
    <w:p>
      <w:pPr>
        <w:shd w:val="clear" w:color="ffffff" w:themeColor="background1" w:fill="ffffff" w:themeFill="background1"/>
        <w:rPr>
          <w:b/>
          <w:bCs/>
        </w:rPr>
      </w:pPr>
      <w:r>
        <w:rPr>
          <w:i/>
          <w:sz w:val="20"/>
          <w:szCs w:val="20"/>
        </w:rPr>
        <w:t xml:space="preserve">         дата                       личная подпись заявителя                                                 расшифровка подписи</w:t>
      </w:r>
      <w:r>
        <w:rPr>
          <w:b/>
          <w:bCs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ФОРМУ СОГЛАСОВАЛИ</w:t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25"/>
        <w:gridCol w:w="5046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ПАО «Россети Урал»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pPr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</w:p>
    <w:p>
      <w:pPr>
        <w:pStyle w:val="1164"/>
        <w:ind w:left="5528"/>
        <w:shd w:val="clear" w:color="ffffff" w:themeColor="background1" w:fill="ffffff" w:themeFill="background1"/>
        <w:widowControl w:val="off"/>
        <w:tabs>
          <w:tab w:val="left" w:pos="1418" w:leader="none"/>
        </w:tabs>
      </w:pPr>
      <w:r>
        <w:t xml:space="preserve">Приложение 3 к Требованиям</w:t>
      </w:r>
      <w:r/>
    </w:p>
    <w:p>
      <w:pPr>
        <w:pStyle w:val="1164"/>
        <w:ind w:left="5528"/>
        <w:shd w:val="clear" w:color="ffffff" w:themeColor="background1" w:fill="ffffff" w:themeFill="background1"/>
        <w:widowControl w:val="off"/>
        <w:tabs>
          <w:tab w:val="left" w:pos="1418" w:leader="none"/>
        </w:tabs>
      </w:pPr>
      <w:r/>
      <w:r/>
    </w:p>
    <w:p>
      <w:pPr>
        <w:ind w:left="709"/>
        <w:jc w:val="right"/>
        <w:shd w:val="clear" w:color="ffffff" w:themeColor="background1" w:fill="ffffff" w:themeFill="background1"/>
        <w:tabs>
          <w:tab w:val="left" w:pos="1134" w:leader="none"/>
        </w:tabs>
      </w:pPr>
      <w:r/>
      <w:r/>
    </w:p>
    <w:p>
      <w:pPr>
        <w:pStyle w:val="1164"/>
        <w:jc w:val="center"/>
        <w:shd w:val="clear" w:color="ffffff" w:themeColor="background1" w:fill="ffffff" w:themeFill="background1"/>
      </w:pPr>
      <w:r>
        <w:t xml:space="preserve">Форма анкеты</w:t>
      </w:r>
      <w:r>
        <w:br/>
        <w:t xml:space="preserve">работника подрядной организации</w:t>
      </w:r>
      <w:bookmarkEnd w:id="0"/>
      <w:r/>
      <w:r/>
    </w:p>
    <w:p>
      <w:pPr>
        <w:shd w:val="clear" w:color="ffffff" w:themeColor="background1" w:fill="ffffff" w:themeFill="background1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673"/>
        <w:gridCol w:w="4814"/>
      </w:tblGrid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Наименование организации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Должность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Фамилия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Имя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Отчество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Если изменяли фамилию, имя или отчество, то укажите их,  а также когда, где и по какой причине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Дата рождения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Место рождения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Пол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Адрес регистрации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Адрес проживания (фактический)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Гражданство (при наличии двойного гражданства – указать государство, номер серию и дату выдачи документа)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Телефон домашний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Телефон рабочий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Телефон мобильный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Паспорт: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Серия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Номер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Кем выдан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Дата выдачи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Код подразделения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ИНН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/>
        <w:tc>
          <w:tcPr>
            <w:tcW w:w="467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СНИЛС</w:t>
            </w:r>
            <w:r/>
          </w:p>
        </w:tc>
        <w:tc>
          <w:tcPr>
            <w:tcW w:w="4814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</w:tr>
    </w:tbl>
    <w:p>
      <w:pPr>
        <w:shd w:val="clear" w:color="ffffff" w:themeColor="background1" w:fill="ffffff" w:themeFill="background1"/>
      </w:pPr>
      <w:r/>
      <w:r/>
    </w:p>
    <w:p>
      <w:pPr>
        <w:shd w:val="clear" w:color="ffffff" w:themeColor="background1" w:fill="ffffff" w:themeFill="background1"/>
        <w:rPr>
          <w:u w:val="single"/>
        </w:rPr>
      </w:pPr>
      <w:r>
        <w:rPr>
          <w:u w:val="single"/>
        </w:rPr>
        <w:t xml:space="preserve">Данные соответствуют документам, удостоверяющим личность:</w:t>
      </w:r>
      <w:r>
        <w:rPr>
          <w:u w:val="single"/>
        </w:rPr>
      </w:r>
    </w:p>
    <w:p>
      <w:pPr>
        <w:shd w:val="clear" w:color="ffffff" w:themeColor="background1" w:fill="ffffff" w:themeFill="background1"/>
      </w:pPr>
      <w:r/>
      <w:r/>
    </w:p>
    <w:p>
      <w:pPr>
        <w:shd w:val="clear" w:color="ffffff" w:themeColor="background1" w:fill="ffffff" w:themeFill="background1"/>
      </w:pPr>
      <w:r>
        <w:t xml:space="preserve">«_____» ______________20__                            _________________ (_____________)</w:t>
      </w:r>
      <w:r/>
    </w:p>
    <w:p>
      <w:pPr>
        <w:ind w:left="4961"/>
        <w:jc w:val="center"/>
        <w:shd w:val="clear" w:color="ffffff" w:themeColor="background1" w:fill="ffffff" w:themeFill="background1"/>
      </w:pPr>
      <w:r>
        <w:t xml:space="preserve"> </w:t>
      </w:r>
      <w:r>
        <w:rPr>
          <w:i/>
          <w:iCs/>
          <w:sz w:val="20"/>
          <w:szCs w:val="20"/>
        </w:rPr>
        <w:t xml:space="preserve">Подпись руководителя подрядной организации</w:t>
      </w:r>
      <w:r/>
    </w:p>
    <w:p>
      <w:pPr>
        <w:ind w:left="4961"/>
        <w:jc w:val="center"/>
        <w:shd w:val="clear" w:color="ffffff" w:themeColor="background1" w:fill="ffffff" w:themeFill="background1"/>
      </w:pPr>
      <w:r/>
      <w:r/>
    </w:p>
    <w:p>
      <w:pPr>
        <w:ind w:left="4961"/>
        <w:jc w:val="center"/>
        <w:shd w:val="clear" w:color="ffffff" w:themeColor="background1" w:fill="ffffff" w:themeFill="background1"/>
      </w:pPr>
      <w:r/>
      <w:r/>
    </w:p>
    <w:p>
      <w:pPr>
        <w:ind w:left="4961"/>
        <w:jc w:val="center"/>
        <w:shd w:val="clear" w:color="ffffff" w:themeColor="background1" w:fill="ffffff" w:themeFill="background1"/>
      </w:pPr>
      <w:r/>
      <w:r/>
    </w:p>
    <w:p>
      <w:pPr>
        <w:ind w:left="4961"/>
        <w:jc w:val="center"/>
        <w:shd w:val="clear" w:color="ffffff" w:themeColor="background1" w:fill="ffffff" w:themeFill="background1"/>
      </w:pPr>
      <w:r/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ФОРМУ СОГЛАСОВАЛИ</w:t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25"/>
        <w:gridCol w:w="5046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ПАО «Россети Урал»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709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B0609070205080204"/>
  </w:font>
  <w:font w:name="Tahoma">
    <w:panose1 w:val="020B060403050404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предприниматель, именуемый (-ая) в дальнейшем Исполнитель».</w:t>
      </w:r>
      <w:r>
        <w:rPr>
          <w:rFonts w:ascii="Times New Roman" w:hAnsi="Times New Roman"/>
          <w:i/>
        </w:rPr>
      </w:r>
    </w:p>
  </w:footnote>
  <w:footnote w:id="3">
    <w:p>
      <w:pPr>
        <w:pStyle w:val="1403"/>
        <w:ind w:firstLine="709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том случае, если </w:t>
      </w:r>
      <w:r>
        <w:rPr>
          <w:rFonts w:ascii="Times New Roman" w:hAnsi="Times New Roman"/>
          <w:i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  <w:i/>
        </w:rPr>
      </w:r>
    </w:p>
  </w:footnote>
  <w:footnote w:id="4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t xml:space="preserve">3</w:t>
      </w:r>
      <w:r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  <w:i/>
        </w:rPr>
      </w:r>
    </w:p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5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Договор, если оказание услуг обусловлено Заявками Заказчика</w:t>
      </w:r>
      <w:r>
        <w:rPr>
          <w:rFonts w:ascii="Times New Roman" w:hAnsi="Times New Roman"/>
        </w:rPr>
      </w:r>
    </w:p>
  </w:footnote>
  <w:footnote w:id="6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  <w:r>
        <w:rPr>
          <w:rFonts w:ascii="Times New Roman" w:hAnsi="Times New Roman"/>
          <w:i/>
        </w:rPr>
      </w:r>
    </w:p>
  </w:footnote>
  <w:footnote w:id="7">
    <w:p>
      <w:pPr>
        <w:pStyle w:val="1401"/>
        <w:ind w:left="0" w:firstLine="567"/>
        <w:jc w:val="both"/>
        <w:rPr>
          <w:i/>
        </w:rPr>
      </w:pPr>
      <w:r>
        <w:rPr>
          <w:rStyle w:val="1405"/>
          <w:i/>
        </w:rPr>
        <w:footnoteRef/>
      </w:r>
      <w:r>
        <w:rPr>
          <w:i/>
        </w:rPr>
        <w:t xml:space="preserve"> Куратор договора в течение 1 (одного) рабочего дня с даты получения в соответствии с п. 2 оригинала </w:t>
      </w:r>
      <w:r>
        <w:rPr>
          <w:i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" w:tooltip="mailto:cfd@rosseti.ru" w:history="1">
        <w:r>
          <w:rPr>
            <w:rStyle w:val="1402"/>
            <w:i/>
            <w:color w:val="auto"/>
          </w:rPr>
          <w:t xml:space="preserve">cfd@rosseti.ru</w:t>
        </w:r>
      </w:hyperlink>
      <w:r>
        <w:rPr>
          <w:i/>
        </w:rPr>
        <w:t xml:space="preserve">.</w:t>
      </w:r>
      <w:r>
        <w:rPr>
          <w:i/>
        </w:rPr>
      </w:r>
    </w:p>
  </w:footnote>
  <w:footnote w:id="8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уведомлении об уступке денежного требования</w:t>
      </w:r>
      <w:r>
        <w:rPr>
          <w:rFonts w:ascii="Times New Roman" w:hAnsi="Times New Roman"/>
          <w:i/>
        </w:rPr>
        <w:t xml:space="preserve">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Фактором.</w:t>
      </w:r>
      <w:r>
        <w:rPr>
          <w:rFonts w:ascii="Times New Roman" w:hAnsi="Times New Roman"/>
          <w:i/>
        </w:rPr>
      </w:r>
    </w:p>
  </w:footnote>
  <w:footnote w:id="9">
    <w:p>
      <w:pPr>
        <w:pStyle w:val="1403"/>
        <w:ind w:firstLine="709"/>
      </w:pPr>
      <w:r>
        <w:rPr>
          <w:rStyle w:val="1405"/>
          <w:i/>
        </w:rPr>
        <w:footnoteRef/>
      </w:r>
      <w:r>
        <w:t xml:space="preserve"> </w:t>
      </w:r>
      <w:r>
        <w:rPr>
          <w:rFonts w:ascii="Times New Roman" w:hAnsi="Times New Roman"/>
          <w:i/>
        </w:rPr>
        <w:t xml:space="preserve">Пункт включается в текст договора, заключаемого с субъектом СМП.</w:t>
      </w:r>
      <w:r/>
    </w:p>
  </w:footnote>
  <w:footnote w:id="10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Для ИП заменить на «ЕГРИП».</w:t>
      </w:r>
      <w:r>
        <w:rPr>
          <w:rFonts w:ascii="Times New Roman" w:hAnsi="Times New Roman"/>
          <w:i/>
        </w:rPr>
      </w:r>
    </w:p>
  </w:footnote>
  <w:footnote w:id="11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Не включается в договоры с ИП.</w:t>
      </w:r>
      <w:r>
        <w:rPr>
          <w:rFonts w:ascii="Times New Roman" w:hAnsi="Times New Roman"/>
          <w:i/>
        </w:rPr>
      </w:r>
    </w:p>
  </w:footnote>
  <w:footnote w:id="12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  <w:i/>
        </w:rPr>
      </w:r>
    </w:p>
  </w:footnote>
  <w:footnote w:id="13">
    <w:p>
      <w:pPr>
        <w:pStyle w:val="1403"/>
        <w:ind w:firstLine="567"/>
        <w:jc w:val="both"/>
        <w:rPr>
          <w:rFonts w:ascii="Times New Roman" w:hAnsi="Times New Roman"/>
          <w:i/>
          <w:lang w:eastAsia="ar-SA"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i/>
          <w:lang w:eastAsia="ar-SA"/>
        </w:rPr>
      </w:r>
    </w:p>
  </w:footnote>
  <w:footnote w:id="14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 xml:space="preserve">Положение включается в текст договора только в случае наличия в конкурсной/закупочной документ</w:t>
      </w:r>
      <w:r>
        <w:rPr>
          <w:rFonts w:ascii="Times New Roman" w:hAnsi="Times New Roman"/>
          <w:i/>
        </w:rPr>
        <w:t xml:space="preserve">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(Подрядчика, Исполнителя), поданной на участие в закупочной процедуре.</w:t>
      </w:r>
      <w:r>
        <w:rPr>
          <w:rFonts w:ascii="Times New Roman" w:hAnsi="Times New Roman"/>
          <w:i/>
        </w:rPr>
      </w:r>
    </w:p>
  </w:footnote>
  <w:footnote w:id="15">
    <w:p>
      <w:pPr>
        <w:pStyle w:val="1403"/>
        <w:ind w:firstLine="567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 w:eastAsia="Times New Roman"/>
          <w:i/>
          <w:lang w:eastAsia="ru-RU"/>
        </w:rPr>
        <w:t xml:space="preserve">Включается в Договор в случае принятия соответствующего решения закупочным органом Заказчика в соответствии с ОРД Заказчика.</w:t>
      </w:r>
      <w:r>
        <w:rPr>
          <w:rFonts w:ascii="Times New Roman" w:hAnsi="Times New Roman"/>
          <w:i/>
        </w:rPr>
      </w:r>
    </w:p>
    <w:p>
      <w:pPr>
        <w:pStyle w:val="1403"/>
        <w:ind w:firstLine="567"/>
        <w:jc w:val="both"/>
      </w:pPr>
      <w:r/>
      <w:r/>
    </w:p>
    <w:p>
      <w:pPr>
        <w:pStyle w:val="1403"/>
        <w:ind w:firstLine="567"/>
        <w:jc w:val="both"/>
      </w:pPr>
      <w:r/>
      <w:r/>
    </w:p>
    <w:p>
      <w:pPr>
        <w:pStyle w:val="1403"/>
        <w:ind w:firstLine="567"/>
        <w:jc w:val="both"/>
      </w:pPr>
      <w:r/>
      <w:r/>
    </w:p>
  </w:footnote>
  <w:footnote w:id="16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в соответствии с п.1.2 Договора.</w:t>
      </w:r>
      <w:r>
        <w:rPr>
          <w:rFonts w:ascii="Times New Roman" w:hAnsi="Times New Roman"/>
        </w:rPr>
      </w:r>
    </w:p>
  </w:footnote>
  <w:footnote w:id="17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  <w:r>
        <w:rPr>
          <w:rFonts w:ascii="Times New Roman" w:hAnsi="Times New Roman"/>
        </w:rPr>
      </w:r>
    </w:p>
  </w:footnote>
  <w:footnote w:id="18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Содержание таблицы формируется в зависимости от оказываемых услуг.</w:t>
      </w:r>
      <w:r>
        <w:rPr>
          <w:rFonts w:ascii="Times New Roman" w:hAnsi="Times New Roman"/>
        </w:rPr>
      </w:r>
    </w:p>
  </w:footnote>
  <w:footnote w:id="19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20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21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22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  <w:r>
        <w:rPr>
          <w:rFonts w:ascii="Times New Roman" w:hAnsi="Times New Roman"/>
        </w:rPr>
      </w:r>
    </w:p>
  </w:footnote>
  <w:footnote w:id="23">
    <w:p>
      <w:pPr>
        <w:pStyle w:val="1403"/>
        <w:ind w:firstLine="567"/>
        <w:jc w:val="both"/>
        <w:rPr>
          <w:rFonts w:ascii="Times New Roman" w:hAnsi="Times New Roman"/>
        </w:rPr>
      </w:pPr>
      <w:r>
        <w:rPr>
          <w:rStyle w:val="140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</w:p>
  </w:footnote>
  <w:footnote w:id="24">
    <w:p>
      <w:pPr>
        <w:pStyle w:val="1403"/>
        <w:ind w:firstLine="426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Здесь и далее по тексту раздела указывается наименование Стороны в соответствии с условиями договора. </w:t>
      </w:r>
      <w:r>
        <w:rPr>
          <w:rFonts w:ascii="Times New Roman" w:hAnsi="Times New Roman"/>
          <w:i/>
        </w:rPr>
      </w:r>
    </w:p>
  </w:footnote>
  <w:footnote w:id="25">
    <w:p>
      <w:pPr>
        <w:pStyle w:val="1166"/>
        <w:ind w:firstLine="426"/>
        <w:keepNext w:val="0"/>
        <w:spacing w:before="0" w:after="0"/>
        <w:rPr>
          <w:rFonts w:ascii="Times New Roman" w:hAnsi="Times New Roman"/>
          <w:b w:val="0"/>
          <w:i/>
          <w:sz w:val="20"/>
          <w:szCs w:val="20"/>
        </w:rPr>
      </w:pPr>
      <w:r>
        <w:rPr>
          <w:rStyle w:val="1405"/>
          <w:rFonts w:ascii="Times New Roman" w:hAnsi="Times New Roman"/>
          <w:b w:val="0"/>
          <w:i/>
          <w:sz w:val="20"/>
          <w:szCs w:val="20"/>
        </w:rPr>
        <w:footnoteRef/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b w:val="0"/>
          <w:i/>
          <w:sz w:val="20"/>
          <w:szCs w:val="20"/>
        </w:rPr>
        <w:t xml:space="preserve">В случае непредоставления участником закупки до заключения договора обеспечения исполнения договора, такой участник признается уклонившимся от заключения договора.</w:t>
      </w:r>
      <w:r>
        <w:rPr>
          <w:rFonts w:ascii="Times New Roman" w:hAnsi="Times New Roman"/>
          <w:b w:val="0"/>
          <w:i/>
          <w:sz w:val="20"/>
          <w:szCs w:val="20"/>
        </w:rPr>
      </w:r>
    </w:p>
  </w:footnote>
  <w:footnote w:id="26">
    <w:p>
      <w:pPr>
        <w:pStyle w:val="1403"/>
        <w:ind w:firstLine="426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Размер действующего обеспечения исполнения Поставщиком обязательств по Договору в любой момент действия Договора не должен превышать ограничения, установленные постановлением Правительства Российской Федерации от 11.12.2014 № 1352.</w:t>
      </w:r>
      <w:r>
        <w:rPr>
          <w:rFonts w:ascii="Times New Roman" w:hAnsi="Times New Roman"/>
          <w:i/>
        </w:rPr>
      </w:r>
    </w:p>
  </w:footnote>
  <w:footnote w:id="27">
    <w:p>
      <w:pPr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1405"/>
          <w:rFonts w:ascii="Times New Roman" w:hAnsi="Times New Roman" w:cs="Times New Roman"/>
          <w:i/>
          <w:sz w:val="20"/>
          <w:szCs w:val="20"/>
        </w:rPr>
        <w:footnoteRef/>
      </w:r>
      <w:r>
        <w:rPr>
          <w:rFonts w:ascii="Times New Roman" w:hAnsi="Times New Roman" w:cs="Times New Roman"/>
          <w:i/>
          <w:sz w:val="20"/>
          <w:szCs w:val="20"/>
        </w:rPr>
        <w:t xml:space="preserve"> В случае утверждения Правительством РФ дополнительных требований к независимой </w:t>
      </w:r>
      <w:r>
        <w:rPr>
          <w:rFonts w:ascii="Times New Roman" w:hAnsi="Times New Roman" w:cs="Times New Roman"/>
          <w:i/>
          <w:sz w:val="20"/>
          <w:szCs w:val="20"/>
        </w:rPr>
        <w:t xml:space="preserve">гарантии в соответствии с п.32 ст.3.4. Федерального закона от 18.07.2011 № 223-ФЗ «О закупках товаров, работ, услуг отдельными видами юридических лиц» к отношениям Сторон применяются требования действующего законодательства и возможна корректировка пункта.</w:t>
      </w:r>
      <w:r>
        <w:rPr>
          <w:rFonts w:ascii="Times New Roman" w:hAnsi="Times New Roman" w:cs="Times New Roman"/>
          <w:i/>
          <w:sz w:val="20"/>
          <w:szCs w:val="20"/>
        </w:rPr>
      </w:r>
    </w:p>
  </w:footnote>
  <w:footnote w:id="28">
    <w:p>
      <w:pPr>
        <w:pStyle w:val="1403"/>
        <w:ind w:firstLine="426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случае установления такого перечня Правительством Российской Федерации в соответствии с п. 32 ст. 3.4. Федерального закона от 18.07.2011 № 223-ФЗ «О закупках товаров, работ, услуг отдельными видами юридических лиц»</w:t>
      </w:r>
      <w:r>
        <w:rPr>
          <w:rFonts w:ascii="Times New Roman" w:hAnsi="Times New Roman"/>
          <w:i/>
        </w:rPr>
      </w:r>
    </w:p>
  </w:footnote>
  <w:footnote w:id="29">
    <w:p>
      <w:pPr>
        <w:pStyle w:val="1403"/>
        <w:ind w:firstLine="426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  <w:vertAlign w:val="superscript"/>
        </w:rPr>
        <w:t xml:space="preserve"> </w:t>
      </w:r>
      <w:r>
        <w:rPr>
          <w:rFonts w:ascii="Times New Roman" w:hAnsi="Times New Roman"/>
          <w:i/>
        </w:rPr>
        <w:t xml:space="preserve">Срок действия Независимой гарантии на обеспечение </w:t>
      </w:r>
      <w:r>
        <w:rPr>
          <w:rFonts w:ascii="Times New Roman" w:hAnsi="Times New Roman"/>
          <w:i/>
        </w:rPr>
        <w:t xml:space="preserve">гарантийных обязательств должен начинаться до даты начала гарантийного срока, предусмотренного настоящим Договором, и заканчиваться не ранее чем через 60 (шестьдесят) дней после планируемой даты окончания гарантийного срока согласно документации о закупке.</w:t>
      </w:r>
      <w:r>
        <w:rPr>
          <w:rFonts w:ascii="Times New Roman" w:hAnsi="Times New Roman"/>
          <w:i/>
        </w:rPr>
      </w:r>
    </w:p>
  </w:footnote>
  <w:footnote w:id="30">
    <w:p>
      <w:pPr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1405"/>
          <w:rFonts w:ascii="Times New Roman" w:hAnsi="Times New Roman" w:cs="Times New Roman"/>
          <w:i/>
          <w:sz w:val="20"/>
          <w:szCs w:val="20"/>
        </w:rPr>
        <w:footnoteRef/>
      </w:r>
      <w:r>
        <w:rPr>
          <w:rFonts w:ascii="Times New Roman" w:hAnsi="Times New Roman" w:cs="Times New Roman"/>
          <w:i/>
          <w:sz w:val="20"/>
          <w:szCs w:val="20"/>
        </w:rPr>
        <w:t xml:space="preserve"> В случае утверждения Правительством РФ типовой формы независимой </w:t>
      </w:r>
      <w:r>
        <w:rPr>
          <w:rFonts w:ascii="Times New Roman" w:hAnsi="Times New Roman" w:cs="Times New Roman"/>
          <w:i/>
          <w:sz w:val="20"/>
          <w:szCs w:val="20"/>
        </w:rPr>
        <w:t xml:space="preserve">гарантии в соответствии с п.32 ст.3.4. Федерального закона от 18.07.2011 № 223-ФЗ «О закупках товаров, работ, услуг отдельными видами юридических лиц» к отношениям Сторон применяются требования действующего законодательства и возможна корректировка пункта.</w:t>
      </w:r>
      <w:r>
        <w:rPr>
          <w:rFonts w:ascii="Times New Roman" w:hAnsi="Times New Roman" w:cs="Times New Roman"/>
          <w:i/>
          <w:sz w:val="20"/>
          <w:szCs w:val="20"/>
        </w:rPr>
      </w:r>
    </w:p>
    <w:p>
      <w:pPr>
        <w:pStyle w:val="1403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1">
    <w:p>
      <w:pPr>
        <w:pStyle w:val="1166"/>
        <w:ind w:firstLine="426"/>
        <w:keepNext w:val="0"/>
        <w:spacing w:before="0" w:after="0"/>
        <w:rPr>
          <w:rFonts w:ascii="Times New Roman" w:hAnsi="Times New Roman"/>
          <w:b w:val="0"/>
          <w:i/>
          <w:sz w:val="20"/>
          <w:szCs w:val="20"/>
        </w:rPr>
      </w:pPr>
      <w:r>
        <w:rPr>
          <w:rStyle w:val="1405"/>
          <w:rFonts w:ascii="Times New Roman" w:hAnsi="Times New Roman"/>
          <w:b w:val="0"/>
          <w:i/>
          <w:sz w:val="20"/>
          <w:szCs w:val="20"/>
        </w:rPr>
        <w:footnoteRef/>
      </w:r>
      <w:r>
        <w:rPr>
          <w:rFonts w:ascii="Times New Roman" w:hAnsi="Times New Roman"/>
          <w:b w:val="0"/>
          <w:i/>
          <w:sz w:val="20"/>
          <w:szCs w:val="20"/>
        </w:rPr>
        <w:t xml:space="preserve"> В случае непредоставления участником закупки до заключения договора обеспечения исполнения договора, такой участник признается уклонившимся от заключения договора.</w:t>
      </w:r>
      <w:r>
        <w:rPr>
          <w:rFonts w:ascii="Times New Roman" w:hAnsi="Times New Roman"/>
          <w:b w:val="0"/>
          <w:i/>
          <w:sz w:val="20"/>
          <w:szCs w:val="20"/>
        </w:rPr>
      </w:r>
    </w:p>
  </w:footnote>
  <w:footnote w:id="32">
    <w:p>
      <w:pPr>
        <w:pStyle w:val="1403"/>
        <w:ind w:firstLine="426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  <w:vertAlign w:val="superscript"/>
        </w:rPr>
        <w:t xml:space="preserve"> </w:t>
      </w:r>
      <w:r>
        <w:rPr>
          <w:rFonts w:ascii="Times New Roman" w:hAnsi="Times New Roman"/>
          <w:i/>
        </w:rPr>
        <w:t xml:space="preserve">Срок действия независимой гара</w:t>
      </w:r>
      <w:r>
        <w:rPr>
          <w:rFonts w:ascii="Times New Roman" w:hAnsi="Times New Roman"/>
          <w:i/>
        </w:rPr>
        <w:t xml:space="preserve">нтии на обеспечение гарантийных обязательств должен начинаться до даты начала гарантийного срока, предусмотренного настоящим Договором, и заканчиваться не ранее чем через 60 (шестьдесят) дней после планируемой даты окончания гарантийного срока по Договору.</w:t>
      </w:r>
      <w:r>
        <w:rPr>
          <w:rFonts w:ascii="Times New Roman" w:hAnsi="Times New Roman"/>
          <w:i/>
        </w:rPr>
      </w:r>
    </w:p>
  </w:footnote>
  <w:footnote w:id="33">
    <w:p>
      <w:pPr>
        <w:pStyle w:val="1403"/>
        <w:ind w:firstLine="426"/>
        <w:jc w:val="both"/>
        <w:rPr>
          <w:rFonts w:ascii="Times New Roman" w:hAnsi="Times New Roman"/>
          <w:i/>
        </w:rPr>
      </w:pPr>
      <w:r>
        <w:rPr>
          <w:rStyle w:val="1405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Кура</w:t>
      </w:r>
      <w:r>
        <w:rPr>
          <w:rFonts w:ascii="Times New Roman" w:hAnsi="Times New Roman"/>
          <w:i/>
        </w:rPr>
        <w:t xml:space="preserve">тору договора (ответственное структурное подразделение Покупателя) необходимо актуализировать требования в соответствии с организационно-распорядительным документом Покупателя, действующим на дату проведения закупочной процедуры (дату заключения Договора).</w:t>
      </w:r>
      <w:r>
        <w:rPr>
          <w:rFonts w:ascii="Times New Roman" w:hAnsi="Times New Roman"/>
          <w:i/>
        </w:rPr>
      </w:r>
    </w:p>
  </w:footnote>
  <w:footnote w:id="34">
    <w:p>
      <w:pPr>
        <w:pStyle w:val="1439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  <w:footnote w:id="35">
    <w:p>
      <w:pPr>
        <w:pStyle w:val="1439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  <w:footnote w:id="36">
    <w:p>
      <w:pPr>
        <w:pStyle w:val="1439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135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40</w:t>
        </w:r>
        <w:r>
          <w:fldChar w:fldCharType="end"/>
        </w:r>
        <w:r/>
      </w:p>
    </w:sdtContent>
  </w:sdt>
  <w:p>
    <w:pPr>
      <w:pStyle w:val="135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–"/>
      <w:lvlJc w:val="left"/>
      <w:pPr>
        <w:ind w:left="2149" w:hanging="360"/>
      </w:pPr>
      <w:rPr>
        <w:rFonts w:hint="default" w:ascii="Times New Roman" w:hAnsi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85" w:hanging="58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  <w:sz w:val="25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41" w:hanging="390"/>
        <w:tabs>
          <w:tab w:val="num" w:pos="1241" w:leader="none"/>
        </w:tabs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  <w:tabs>
          <w:tab w:val="num" w:pos="1713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1414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408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410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411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412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413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position w:val="0"/>
        <w:sz w:val="25"/>
        <w:szCs w:val="25"/>
        <w:u w:val="none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29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85" w:hanging="58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num w:numId="1">
    <w:abstractNumId w:val="49"/>
  </w:num>
  <w:num w:numId="2">
    <w:abstractNumId w:val="20"/>
  </w:num>
  <w:num w:numId="3">
    <w:abstractNumId w:val="25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21"/>
  </w:num>
  <w:num w:numId="5">
    <w:abstractNumId w:val="48"/>
  </w:num>
  <w:num w:numId="6">
    <w:abstractNumId w:val="6"/>
  </w:num>
  <w:num w:numId="7">
    <w:abstractNumId w:val="34"/>
  </w:num>
  <w:num w:numId="8">
    <w:abstractNumId w:val="11"/>
  </w:num>
  <w:num w:numId="9">
    <w:abstractNumId w:val="8"/>
  </w:num>
  <w:num w:numId="10">
    <w:abstractNumId w:val="3"/>
  </w:num>
  <w:num w:numId="11">
    <w:abstractNumId w:val="15"/>
  </w:num>
  <w:num w:numId="12">
    <w:abstractNumId w:val="36"/>
  </w:num>
  <w:num w:numId="13">
    <w:abstractNumId w:val="50"/>
  </w:num>
  <w:num w:numId="14">
    <w:abstractNumId w:val="10"/>
  </w:num>
  <w:num w:numId="15">
    <w:abstractNumId w:val="13"/>
  </w:num>
  <w:num w:numId="16">
    <w:abstractNumId w:val="26"/>
  </w:num>
  <w:num w:numId="17">
    <w:abstractNumId w:val="31"/>
  </w:num>
  <w:num w:numId="18">
    <w:abstractNumId w:val="14"/>
  </w:num>
  <w:num w:numId="19">
    <w:abstractNumId w:val="19"/>
  </w:num>
  <w:num w:numId="20">
    <w:abstractNumId w:val="5"/>
  </w:num>
  <w:num w:numId="21">
    <w:abstractNumId w:val="35"/>
  </w:num>
  <w:num w:numId="22">
    <w:abstractNumId w:val="40"/>
  </w:num>
  <w:num w:numId="23">
    <w:abstractNumId w:val="7"/>
  </w:num>
  <w:num w:numId="24">
    <w:abstractNumId w:val="17"/>
  </w:num>
  <w:num w:numId="25">
    <w:abstractNumId w:val="44"/>
  </w:num>
  <w:num w:numId="26">
    <w:abstractNumId w:val="28"/>
  </w:num>
  <w:num w:numId="27">
    <w:abstractNumId w:val="23"/>
  </w:num>
  <w:num w:numId="28">
    <w:abstractNumId w:val="2"/>
  </w:num>
  <w:num w:numId="29">
    <w:abstractNumId w:val="0"/>
  </w:num>
  <w:num w:numId="30">
    <w:abstractNumId w:val="42"/>
  </w:num>
  <w:num w:numId="31">
    <w:abstractNumId w:val="29"/>
  </w:num>
  <w:num w:numId="32">
    <w:abstractNumId w:val="47"/>
  </w:num>
  <w:num w:numId="33">
    <w:abstractNumId w:val="27"/>
  </w:num>
  <w:num w:numId="34">
    <w:abstractNumId w:val="1"/>
  </w:num>
  <w:num w:numId="35">
    <w:abstractNumId w:val="16"/>
  </w:num>
  <w:num w:numId="36">
    <w:abstractNumId w:val="9"/>
  </w:num>
  <w:num w:numId="37">
    <w:abstractNumId w:val="33"/>
  </w:num>
  <w:num w:numId="38">
    <w:abstractNumId w:val="4"/>
  </w:num>
  <w:num w:numId="39">
    <w:abstractNumId w:val="24"/>
  </w:num>
  <w:num w:numId="40">
    <w:abstractNumId w:val="46"/>
  </w:num>
  <w:num w:numId="41">
    <w:abstractNumId w:val="12"/>
  </w:num>
  <w:num w:numId="42">
    <w:abstractNumId w:val="18"/>
  </w:num>
  <w:num w:numId="43">
    <w:abstractNumId w:val="41"/>
  </w:num>
  <w:num w:numId="44">
    <w:abstractNumId w:val="43"/>
  </w:num>
  <w:num w:numId="45">
    <w:abstractNumId w:val="22"/>
  </w:num>
  <w:num w:numId="46">
    <w:abstractNumId w:val="39"/>
  </w:num>
  <w:num w:numId="47">
    <w:abstractNumId w:val="38"/>
  </w:num>
  <w:num w:numId="48">
    <w:abstractNumId w:val="30"/>
  </w:num>
  <w:num w:numId="49">
    <w:abstractNumId w:val="45"/>
  </w:num>
  <w:num w:numId="50">
    <w:abstractNumId w:val="32"/>
  </w:num>
  <w:num w:numId="5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63" w:default="1">
    <w:name w:val="Normal"/>
    <w:qFormat/>
  </w:style>
  <w:style w:type="paragraph" w:styleId="1164">
    <w:name w:val="Heading 1"/>
    <w:basedOn w:val="1163"/>
    <w:next w:val="1163"/>
    <w:link w:val="1340"/>
    <w:qFormat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165">
    <w:name w:val="Heading 2"/>
    <w:basedOn w:val="1163"/>
    <w:next w:val="1163"/>
    <w:link w:val="1341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1166">
    <w:name w:val="Heading 3"/>
    <w:basedOn w:val="1163"/>
    <w:next w:val="1163"/>
    <w:link w:val="1342"/>
    <w:uiPriority w:val="9"/>
    <w:unhideWhenUsed/>
    <w:qFormat/>
    <w:pPr>
      <w:keepNext/>
      <w:spacing w:before="240" w:after="60" w:line="240" w:lineRule="auto"/>
      <w:widowControl w:val="off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1167">
    <w:name w:val="Heading 4"/>
    <w:basedOn w:val="1163"/>
    <w:next w:val="1163"/>
    <w:link w:val="11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1168">
    <w:name w:val="Heading 5"/>
    <w:basedOn w:val="1163"/>
    <w:next w:val="1163"/>
    <w:link w:val="11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1169">
    <w:name w:val="Heading 6"/>
    <w:basedOn w:val="1163"/>
    <w:next w:val="1163"/>
    <w:link w:val="11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1170">
    <w:name w:val="Heading 7"/>
    <w:basedOn w:val="1163"/>
    <w:next w:val="1163"/>
    <w:link w:val="11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1171">
    <w:name w:val="Heading 8"/>
    <w:basedOn w:val="1163"/>
    <w:next w:val="1163"/>
    <w:link w:val="11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1172">
    <w:name w:val="Heading 9"/>
    <w:basedOn w:val="1163"/>
    <w:next w:val="1163"/>
    <w:link w:val="11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173" w:default="1">
    <w:name w:val="Default Paragraph Font"/>
    <w:uiPriority w:val="1"/>
    <w:semiHidden/>
    <w:unhideWhenUsed/>
  </w:style>
  <w:style w:type="table" w:styleId="11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75" w:default="1">
    <w:name w:val="No List"/>
    <w:uiPriority w:val="99"/>
    <w:semiHidden/>
    <w:unhideWhenUsed/>
  </w:style>
  <w:style w:type="character" w:styleId="1176" w:customStyle="1">
    <w:name w:val="Heading 4 Char"/>
    <w:basedOn w:val="1173"/>
    <w:uiPriority w:val="9"/>
    <w:rPr>
      <w:rFonts w:ascii="Arial" w:hAnsi="Arial" w:eastAsia="Arial" w:cs="Arial"/>
      <w:b/>
      <w:bCs/>
      <w:sz w:val="26"/>
      <w:szCs w:val="26"/>
    </w:rPr>
  </w:style>
  <w:style w:type="character" w:styleId="1177" w:customStyle="1">
    <w:name w:val="Heading 5 Char"/>
    <w:basedOn w:val="1173"/>
    <w:uiPriority w:val="9"/>
    <w:rPr>
      <w:rFonts w:ascii="Arial" w:hAnsi="Arial" w:eastAsia="Arial" w:cs="Arial"/>
      <w:b/>
      <w:bCs/>
      <w:sz w:val="24"/>
      <w:szCs w:val="24"/>
    </w:rPr>
  </w:style>
  <w:style w:type="character" w:styleId="1178" w:customStyle="1">
    <w:name w:val="Heading 6 Char"/>
    <w:basedOn w:val="1173"/>
    <w:uiPriority w:val="9"/>
    <w:rPr>
      <w:rFonts w:ascii="Arial" w:hAnsi="Arial" w:eastAsia="Arial" w:cs="Arial"/>
      <w:b/>
      <w:bCs/>
      <w:sz w:val="22"/>
      <w:szCs w:val="22"/>
    </w:rPr>
  </w:style>
  <w:style w:type="character" w:styleId="1179" w:customStyle="1">
    <w:name w:val="Heading 7 Char"/>
    <w:basedOn w:val="11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80" w:customStyle="1">
    <w:name w:val="Heading 8 Char"/>
    <w:basedOn w:val="1173"/>
    <w:uiPriority w:val="9"/>
    <w:rPr>
      <w:rFonts w:ascii="Arial" w:hAnsi="Arial" w:eastAsia="Arial" w:cs="Arial"/>
      <w:i/>
      <w:iCs/>
      <w:sz w:val="22"/>
      <w:szCs w:val="22"/>
    </w:rPr>
  </w:style>
  <w:style w:type="character" w:styleId="1181" w:customStyle="1">
    <w:name w:val="Heading 9 Char"/>
    <w:basedOn w:val="1173"/>
    <w:uiPriority w:val="9"/>
    <w:rPr>
      <w:rFonts w:ascii="Arial" w:hAnsi="Arial" w:eastAsia="Arial" w:cs="Arial"/>
      <w:i/>
      <w:iCs/>
      <w:sz w:val="21"/>
      <w:szCs w:val="21"/>
    </w:rPr>
  </w:style>
  <w:style w:type="character" w:styleId="1182" w:customStyle="1">
    <w:name w:val="Quote Char"/>
    <w:uiPriority w:val="29"/>
    <w:rPr>
      <w:i/>
    </w:rPr>
  </w:style>
  <w:style w:type="character" w:styleId="1183" w:customStyle="1">
    <w:name w:val="Intense Quote Char"/>
    <w:uiPriority w:val="30"/>
    <w:rPr>
      <w:i/>
    </w:rPr>
  </w:style>
  <w:style w:type="character" w:styleId="1184" w:customStyle="1">
    <w:name w:val="Heading 1 Char"/>
    <w:basedOn w:val="1173"/>
    <w:uiPriority w:val="9"/>
    <w:rPr>
      <w:rFonts w:ascii="Arial" w:hAnsi="Arial" w:eastAsia="Arial" w:cs="Arial"/>
      <w:sz w:val="40"/>
      <w:szCs w:val="40"/>
    </w:rPr>
  </w:style>
  <w:style w:type="character" w:styleId="1185" w:customStyle="1">
    <w:name w:val="Heading 2 Char"/>
    <w:basedOn w:val="1173"/>
    <w:uiPriority w:val="9"/>
    <w:rPr>
      <w:rFonts w:ascii="Arial" w:hAnsi="Arial" w:eastAsia="Arial" w:cs="Arial"/>
      <w:sz w:val="34"/>
    </w:rPr>
  </w:style>
  <w:style w:type="character" w:styleId="1186" w:customStyle="1">
    <w:name w:val="Heading 3 Char"/>
    <w:basedOn w:val="1173"/>
    <w:uiPriority w:val="9"/>
    <w:rPr>
      <w:rFonts w:ascii="Arial" w:hAnsi="Arial" w:eastAsia="Arial" w:cs="Arial"/>
      <w:sz w:val="30"/>
      <w:szCs w:val="30"/>
    </w:rPr>
  </w:style>
  <w:style w:type="character" w:styleId="1187" w:customStyle="1">
    <w:name w:val="Заголовок 4 Знак"/>
    <w:basedOn w:val="1173"/>
    <w:link w:val="1167"/>
    <w:uiPriority w:val="9"/>
    <w:rPr>
      <w:rFonts w:ascii="Arial" w:hAnsi="Arial" w:eastAsia="Arial" w:cs="Arial"/>
      <w:b/>
      <w:bCs/>
      <w:sz w:val="26"/>
      <w:szCs w:val="26"/>
    </w:rPr>
  </w:style>
  <w:style w:type="character" w:styleId="1188" w:customStyle="1">
    <w:name w:val="Заголовок 5 Знак"/>
    <w:basedOn w:val="1173"/>
    <w:link w:val="1168"/>
    <w:uiPriority w:val="9"/>
    <w:rPr>
      <w:rFonts w:ascii="Arial" w:hAnsi="Arial" w:eastAsia="Arial" w:cs="Arial"/>
      <w:b/>
      <w:bCs/>
      <w:sz w:val="24"/>
      <w:szCs w:val="24"/>
    </w:rPr>
  </w:style>
  <w:style w:type="character" w:styleId="1189" w:customStyle="1">
    <w:name w:val="Заголовок 6 Знак"/>
    <w:basedOn w:val="1173"/>
    <w:link w:val="1169"/>
    <w:uiPriority w:val="9"/>
    <w:rPr>
      <w:rFonts w:ascii="Arial" w:hAnsi="Arial" w:eastAsia="Arial" w:cs="Arial"/>
      <w:b/>
      <w:bCs/>
      <w:sz w:val="22"/>
      <w:szCs w:val="22"/>
    </w:rPr>
  </w:style>
  <w:style w:type="character" w:styleId="1190" w:customStyle="1">
    <w:name w:val="Заголовок 7 Знак"/>
    <w:basedOn w:val="1173"/>
    <w:link w:val="11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91" w:customStyle="1">
    <w:name w:val="Заголовок 8 Знак"/>
    <w:basedOn w:val="1173"/>
    <w:link w:val="1171"/>
    <w:uiPriority w:val="9"/>
    <w:rPr>
      <w:rFonts w:ascii="Arial" w:hAnsi="Arial" w:eastAsia="Arial" w:cs="Arial"/>
      <w:i/>
      <w:iCs/>
      <w:sz w:val="22"/>
      <w:szCs w:val="22"/>
    </w:rPr>
  </w:style>
  <w:style w:type="character" w:styleId="1192" w:customStyle="1">
    <w:name w:val="Заголовок 9 Знак"/>
    <w:basedOn w:val="1173"/>
    <w:link w:val="1172"/>
    <w:uiPriority w:val="9"/>
    <w:rPr>
      <w:rFonts w:ascii="Arial" w:hAnsi="Arial" w:eastAsia="Arial" w:cs="Arial"/>
      <w:i/>
      <w:iCs/>
      <w:sz w:val="21"/>
      <w:szCs w:val="21"/>
    </w:rPr>
  </w:style>
  <w:style w:type="character" w:styleId="1193" w:customStyle="1">
    <w:name w:val="Title Char"/>
    <w:basedOn w:val="1173"/>
    <w:uiPriority w:val="10"/>
    <w:rPr>
      <w:sz w:val="48"/>
      <w:szCs w:val="48"/>
    </w:rPr>
  </w:style>
  <w:style w:type="character" w:styleId="1194" w:customStyle="1">
    <w:name w:val="Subtitle Char"/>
    <w:basedOn w:val="1173"/>
    <w:uiPriority w:val="11"/>
    <w:rPr>
      <w:sz w:val="24"/>
      <w:szCs w:val="24"/>
    </w:rPr>
  </w:style>
  <w:style w:type="paragraph" w:styleId="1195">
    <w:name w:val="Quote"/>
    <w:basedOn w:val="1163"/>
    <w:next w:val="1163"/>
    <w:link w:val="1196"/>
    <w:uiPriority w:val="29"/>
    <w:qFormat/>
    <w:pPr>
      <w:ind w:left="720" w:right="720"/>
    </w:pPr>
    <w:rPr>
      <w:i/>
    </w:rPr>
  </w:style>
  <w:style w:type="character" w:styleId="1196" w:customStyle="1">
    <w:name w:val="Цитата 2 Знак"/>
    <w:link w:val="1195"/>
    <w:uiPriority w:val="29"/>
    <w:rPr>
      <w:i/>
    </w:rPr>
  </w:style>
  <w:style w:type="paragraph" w:styleId="1197">
    <w:name w:val="Intense Quote"/>
    <w:basedOn w:val="1163"/>
    <w:next w:val="1163"/>
    <w:link w:val="11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98" w:customStyle="1">
    <w:name w:val="Выделенная цитата Знак"/>
    <w:link w:val="1197"/>
    <w:uiPriority w:val="30"/>
    <w:rPr>
      <w:i/>
    </w:rPr>
  </w:style>
  <w:style w:type="character" w:styleId="1199" w:customStyle="1">
    <w:name w:val="Header Char"/>
    <w:basedOn w:val="1173"/>
    <w:uiPriority w:val="99"/>
  </w:style>
  <w:style w:type="character" w:styleId="1200" w:customStyle="1">
    <w:name w:val="Footer Char"/>
    <w:basedOn w:val="1173"/>
    <w:uiPriority w:val="99"/>
  </w:style>
  <w:style w:type="paragraph" w:styleId="1201">
    <w:name w:val="Caption"/>
    <w:basedOn w:val="1163"/>
    <w:next w:val="116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202" w:customStyle="1">
    <w:name w:val="Caption Char"/>
    <w:uiPriority w:val="99"/>
  </w:style>
  <w:style w:type="table" w:styleId="1203" w:customStyle="1">
    <w:name w:val="Table Grid Light"/>
    <w:basedOn w:val="117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204">
    <w:name w:val="Plain Table 1"/>
    <w:basedOn w:val="117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05">
    <w:name w:val="Plain Table 2"/>
    <w:basedOn w:val="117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206">
    <w:name w:val="Plain Table 3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07">
    <w:name w:val="Plain Table 4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Plain Table 5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09">
    <w:name w:val="Grid Table 1 Light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 w:customStyle="1">
    <w:name w:val="Grid Table 1 Light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 w:customStyle="1">
    <w:name w:val="Grid Table 1 Light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 w:customStyle="1">
    <w:name w:val="Grid Table 1 Light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 w:customStyle="1">
    <w:name w:val="Grid Table 1 Light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 w:customStyle="1">
    <w:name w:val="Grid Table 1 Light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 w:customStyle="1">
    <w:name w:val="Grid Table 1 Light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Grid Table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7" w:customStyle="1">
    <w:name w:val="Grid Table 2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8" w:customStyle="1">
    <w:name w:val="Grid Table 2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9" w:customStyle="1">
    <w:name w:val="Grid Table 2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0" w:customStyle="1">
    <w:name w:val="Grid Table 2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1" w:customStyle="1">
    <w:name w:val="Grid Table 2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2" w:customStyle="1">
    <w:name w:val="Grid Table 2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3">
    <w:name w:val="Grid Table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4" w:customStyle="1">
    <w:name w:val="Grid Table 3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5" w:customStyle="1">
    <w:name w:val="Grid Table 3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6" w:customStyle="1">
    <w:name w:val="Grid Table 3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7" w:customStyle="1">
    <w:name w:val="Grid Table 3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8" w:customStyle="1">
    <w:name w:val="Grid Table 3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29" w:customStyle="1">
    <w:name w:val="Grid Table 3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0">
    <w:name w:val="Grid Table 4"/>
    <w:basedOn w:val="11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31" w:customStyle="1">
    <w:name w:val="Grid Table 4 - Accent 1"/>
    <w:basedOn w:val="11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232" w:customStyle="1">
    <w:name w:val="Grid Table 4 - Accent 2"/>
    <w:basedOn w:val="11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233" w:customStyle="1">
    <w:name w:val="Grid Table 4 - Accent 3"/>
    <w:basedOn w:val="11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234" w:customStyle="1">
    <w:name w:val="Grid Table 4 - Accent 4"/>
    <w:basedOn w:val="11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235" w:customStyle="1">
    <w:name w:val="Grid Table 4 - Accent 5"/>
    <w:basedOn w:val="11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236" w:customStyle="1">
    <w:name w:val="Grid Table 4 - Accent 6"/>
    <w:basedOn w:val="11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237">
    <w:name w:val="Grid Table 5 Dark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238" w:customStyle="1">
    <w:name w:val="Grid Table 5 Dark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239" w:customStyle="1">
    <w:name w:val="Grid Table 5 Dark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240" w:customStyle="1">
    <w:name w:val="Grid Table 5 Dark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241" w:customStyle="1">
    <w:name w:val="Grid Table 5 Dark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242" w:customStyle="1">
    <w:name w:val="Grid Table 5 Dark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243" w:customStyle="1">
    <w:name w:val="Grid Table 5 Dark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244">
    <w:name w:val="Grid Table 6 Colorful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245" w:customStyle="1">
    <w:name w:val="Grid Table 6 Colorful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246" w:customStyle="1">
    <w:name w:val="Grid Table 6 Colorful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247" w:customStyle="1">
    <w:name w:val="Grid Table 6 Colorful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248" w:customStyle="1">
    <w:name w:val="Grid Table 6 Colorful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249" w:customStyle="1">
    <w:name w:val="Grid Table 6 Colorful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50" w:customStyle="1">
    <w:name w:val="Grid Table 6 Colorful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51">
    <w:name w:val="Grid Table 7 Colorful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2" w:customStyle="1">
    <w:name w:val="Grid Table 7 Colorful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3" w:customStyle="1">
    <w:name w:val="Grid Table 7 Colorful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4" w:customStyle="1">
    <w:name w:val="Grid Table 7 Colorful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5" w:customStyle="1">
    <w:name w:val="Grid Table 7 Colorful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6" w:customStyle="1">
    <w:name w:val="Grid Table 7 Colorful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7" w:customStyle="1">
    <w:name w:val="Grid Table 7 Colorful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8">
    <w:name w:val="List Table 1 Light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9" w:customStyle="1">
    <w:name w:val="List Table 1 Light - Accent 1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0" w:customStyle="1">
    <w:name w:val="List Table 1 Light - Accent 2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1" w:customStyle="1">
    <w:name w:val="List Table 1 Light - Accent 3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2" w:customStyle="1">
    <w:name w:val="List Table 1 Light - Accent 4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3" w:customStyle="1">
    <w:name w:val="List Table 1 Light - Accent 5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4" w:customStyle="1">
    <w:name w:val="List Table 1 Light - Accent 6"/>
    <w:basedOn w:val="11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5">
    <w:name w:val="List Table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66" w:customStyle="1">
    <w:name w:val="List Table 2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267" w:customStyle="1">
    <w:name w:val="List Table 2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268" w:customStyle="1">
    <w:name w:val="List Table 2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269" w:customStyle="1">
    <w:name w:val="List Table 2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270" w:customStyle="1">
    <w:name w:val="List Table 2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271" w:customStyle="1">
    <w:name w:val="List Table 2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272">
    <w:name w:val="List Table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3" w:customStyle="1">
    <w:name w:val="List Table 3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4" w:customStyle="1">
    <w:name w:val="List Table 3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5" w:customStyle="1">
    <w:name w:val="List Table 3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6" w:customStyle="1">
    <w:name w:val="List Table 3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7" w:customStyle="1">
    <w:name w:val="List Table 3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8" w:customStyle="1">
    <w:name w:val="List Table 3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9">
    <w:name w:val="List Table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0" w:customStyle="1">
    <w:name w:val="List Table 4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1" w:customStyle="1">
    <w:name w:val="List Table 4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2" w:customStyle="1">
    <w:name w:val="List Table 4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3" w:customStyle="1">
    <w:name w:val="List Table 4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4" w:customStyle="1">
    <w:name w:val="List Table 4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5" w:customStyle="1">
    <w:name w:val="List Table 4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6">
    <w:name w:val="List Table 5 Dark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87" w:customStyle="1">
    <w:name w:val="List Table 5 Dark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88" w:customStyle="1">
    <w:name w:val="List Table 5 Dark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89" w:customStyle="1">
    <w:name w:val="List Table 5 Dark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90" w:customStyle="1">
    <w:name w:val="List Table 5 Dark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91" w:customStyle="1">
    <w:name w:val="List Table 5 Dark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92" w:customStyle="1">
    <w:name w:val="List Table 5 Dark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93">
    <w:name w:val="List Table 6 Colorful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94" w:customStyle="1">
    <w:name w:val="List Table 6 Colorful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295" w:customStyle="1">
    <w:name w:val="List Table 6 Colorful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296" w:customStyle="1">
    <w:name w:val="List Table 6 Colorful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297" w:customStyle="1">
    <w:name w:val="List Table 6 Colorful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298" w:customStyle="1">
    <w:name w:val="List Table 6 Colorful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299" w:customStyle="1">
    <w:name w:val="List Table 6 Colorful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300">
    <w:name w:val="List Table 7 Colorful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1" w:customStyle="1">
    <w:name w:val="List Table 7 Colorful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2" w:customStyle="1">
    <w:name w:val="List Table 7 Colorful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3" w:customStyle="1">
    <w:name w:val="List Table 7 Colorful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4" w:customStyle="1">
    <w:name w:val="List Table 7 Colorful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5" w:customStyle="1">
    <w:name w:val="List Table 7 Colorful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6" w:customStyle="1">
    <w:name w:val="List Table 7 Colorful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7" w:customStyle="1">
    <w:name w:val="Lined - Accent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08" w:customStyle="1">
    <w:name w:val="Lined - Accent 1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09" w:customStyle="1">
    <w:name w:val="Lined - Accent 2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10" w:customStyle="1">
    <w:name w:val="Lined - Accent 3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11" w:customStyle="1">
    <w:name w:val="Lined - Accent 4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12" w:customStyle="1">
    <w:name w:val="Lined - Accent 5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13" w:customStyle="1">
    <w:name w:val="Lined - Accent 6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14" w:customStyle="1">
    <w:name w:val="Bordered &amp; Lined - Accent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315" w:customStyle="1">
    <w:name w:val="Bordered &amp; Lined - Accent 1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316" w:customStyle="1">
    <w:name w:val="Bordered &amp; Lined - Accent 2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317" w:customStyle="1">
    <w:name w:val="Bordered &amp; Lined - Accent 3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318" w:customStyle="1">
    <w:name w:val="Bordered &amp; Lined - Accent 4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319" w:customStyle="1">
    <w:name w:val="Bordered &amp; Lined - Accent 5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320" w:customStyle="1">
    <w:name w:val="Bordered &amp; Lined - Accent 6"/>
    <w:basedOn w:val="11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321" w:customStyle="1">
    <w:name w:val="Bordered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322" w:customStyle="1">
    <w:name w:val="Bordered - Accent 1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323" w:customStyle="1">
    <w:name w:val="Bordered - Accent 2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324" w:customStyle="1">
    <w:name w:val="Bordered - Accent 3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325" w:customStyle="1">
    <w:name w:val="Bordered - Accent 4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326" w:customStyle="1">
    <w:name w:val="Bordered - Accent 5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327" w:customStyle="1">
    <w:name w:val="Bordered - Accent 6"/>
    <w:basedOn w:val="11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328" w:customStyle="1">
    <w:name w:val="Footnote Text Char"/>
    <w:uiPriority w:val="99"/>
    <w:rPr>
      <w:sz w:val="18"/>
    </w:rPr>
  </w:style>
  <w:style w:type="character" w:styleId="1329" w:customStyle="1">
    <w:name w:val="Endnote Text Char"/>
    <w:uiPriority w:val="99"/>
    <w:rPr>
      <w:sz w:val="20"/>
    </w:rPr>
  </w:style>
  <w:style w:type="paragraph" w:styleId="1330">
    <w:name w:val="toc 2"/>
    <w:basedOn w:val="1163"/>
    <w:next w:val="1163"/>
    <w:uiPriority w:val="39"/>
    <w:unhideWhenUsed/>
    <w:pPr>
      <w:ind w:left="283"/>
      <w:spacing w:after="57"/>
    </w:pPr>
  </w:style>
  <w:style w:type="paragraph" w:styleId="1331">
    <w:name w:val="toc 3"/>
    <w:basedOn w:val="1163"/>
    <w:next w:val="1163"/>
    <w:uiPriority w:val="39"/>
    <w:unhideWhenUsed/>
    <w:pPr>
      <w:ind w:left="567"/>
      <w:spacing w:after="57"/>
    </w:pPr>
  </w:style>
  <w:style w:type="paragraph" w:styleId="1332">
    <w:name w:val="toc 4"/>
    <w:basedOn w:val="1163"/>
    <w:next w:val="1163"/>
    <w:uiPriority w:val="39"/>
    <w:unhideWhenUsed/>
    <w:pPr>
      <w:ind w:left="850"/>
      <w:spacing w:after="57"/>
    </w:pPr>
  </w:style>
  <w:style w:type="paragraph" w:styleId="1333">
    <w:name w:val="toc 5"/>
    <w:basedOn w:val="1163"/>
    <w:next w:val="1163"/>
    <w:uiPriority w:val="39"/>
    <w:unhideWhenUsed/>
    <w:pPr>
      <w:ind w:left="1134"/>
      <w:spacing w:after="57"/>
    </w:pPr>
  </w:style>
  <w:style w:type="paragraph" w:styleId="1334">
    <w:name w:val="toc 6"/>
    <w:basedOn w:val="1163"/>
    <w:next w:val="1163"/>
    <w:uiPriority w:val="39"/>
    <w:unhideWhenUsed/>
    <w:pPr>
      <w:ind w:left="1417"/>
      <w:spacing w:after="57"/>
    </w:pPr>
  </w:style>
  <w:style w:type="paragraph" w:styleId="1335">
    <w:name w:val="toc 7"/>
    <w:basedOn w:val="1163"/>
    <w:next w:val="1163"/>
    <w:uiPriority w:val="39"/>
    <w:unhideWhenUsed/>
    <w:pPr>
      <w:ind w:left="1701"/>
      <w:spacing w:after="57"/>
    </w:pPr>
  </w:style>
  <w:style w:type="paragraph" w:styleId="1336">
    <w:name w:val="toc 8"/>
    <w:basedOn w:val="1163"/>
    <w:next w:val="1163"/>
    <w:uiPriority w:val="39"/>
    <w:unhideWhenUsed/>
    <w:pPr>
      <w:ind w:left="1984"/>
      <w:spacing w:after="57"/>
    </w:pPr>
  </w:style>
  <w:style w:type="paragraph" w:styleId="1337">
    <w:name w:val="toc 9"/>
    <w:basedOn w:val="1163"/>
    <w:next w:val="1163"/>
    <w:uiPriority w:val="39"/>
    <w:unhideWhenUsed/>
    <w:pPr>
      <w:ind w:left="2268"/>
      <w:spacing w:after="57"/>
    </w:pPr>
  </w:style>
  <w:style w:type="paragraph" w:styleId="1338">
    <w:name w:val="TOC Heading"/>
    <w:uiPriority w:val="39"/>
    <w:unhideWhenUsed/>
  </w:style>
  <w:style w:type="paragraph" w:styleId="1339">
    <w:name w:val="table of figures"/>
    <w:basedOn w:val="1163"/>
    <w:next w:val="1163"/>
    <w:uiPriority w:val="99"/>
    <w:unhideWhenUsed/>
    <w:pPr>
      <w:spacing w:after="0"/>
    </w:pPr>
  </w:style>
  <w:style w:type="character" w:styleId="1340" w:customStyle="1">
    <w:name w:val="Заголовок 1 Знак"/>
    <w:basedOn w:val="1173"/>
    <w:link w:val="1164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341" w:customStyle="1">
    <w:name w:val="Заголовок 2 Знак"/>
    <w:basedOn w:val="1173"/>
    <w:link w:val="1165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342" w:customStyle="1">
    <w:name w:val="Заголовок 3 Знак"/>
    <w:basedOn w:val="1173"/>
    <w:link w:val="1166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343" w:customStyle="1">
    <w:name w:val="Нет списка1"/>
    <w:next w:val="1175"/>
    <w:uiPriority w:val="99"/>
    <w:semiHidden/>
    <w:unhideWhenUsed/>
  </w:style>
  <w:style w:type="numbering" w:styleId="1344" w:customStyle="1">
    <w:name w:val="Нет списка11"/>
    <w:next w:val="1175"/>
    <w:uiPriority w:val="99"/>
    <w:semiHidden/>
    <w:unhideWhenUsed/>
  </w:style>
  <w:style w:type="paragraph" w:styleId="1345">
    <w:name w:val="Body Text 2"/>
    <w:basedOn w:val="1163"/>
    <w:link w:val="1346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1346" w:customStyle="1">
    <w:name w:val="Основной текст 2 Знак"/>
    <w:basedOn w:val="1173"/>
    <w:link w:val="1345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347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348">
    <w:name w:val="Body Text"/>
    <w:basedOn w:val="1163"/>
    <w:link w:val="1349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49" w:customStyle="1">
    <w:name w:val="Основной текст Знак"/>
    <w:basedOn w:val="1173"/>
    <w:link w:val="134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0">
    <w:name w:val="Body Text Indent 2"/>
    <w:basedOn w:val="1163"/>
    <w:link w:val="1351"/>
    <w:pPr>
      <w:ind w:left="283"/>
      <w:spacing w:after="120" w:line="4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51" w:customStyle="1">
    <w:name w:val="Основной текст с отступом 2 Знак"/>
    <w:basedOn w:val="1173"/>
    <w:link w:val="135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2">
    <w:name w:val="Body Text 3"/>
    <w:basedOn w:val="1163"/>
    <w:link w:val="1353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353" w:customStyle="1">
    <w:name w:val="Основной текст 3 Знак"/>
    <w:basedOn w:val="1173"/>
    <w:link w:val="135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54">
    <w:name w:val="Header"/>
    <w:basedOn w:val="1163"/>
    <w:link w:val="1355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55" w:customStyle="1">
    <w:name w:val="Верхний колонтитул Знак"/>
    <w:basedOn w:val="1173"/>
    <w:link w:val="135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6">
    <w:name w:val="Footer"/>
    <w:basedOn w:val="1163"/>
    <w:link w:val="1357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57" w:customStyle="1">
    <w:name w:val="Нижний колонтитул Знак"/>
    <w:basedOn w:val="1173"/>
    <w:link w:val="135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8">
    <w:name w:val="Balloon Text"/>
    <w:basedOn w:val="1163"/>
    <w:link w:val="1359"/>
    <w:uiPriority w:val="99"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359" w:customStyle="1">
    <w:name w:val="Текст выноски Знак"/>
    <w:basedOn w:val="1173"/>
    <w:link w:val="1358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360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61" w:customStyle="1">
    <w:name w:val="webofficeattributevalue"/>
  </w:style>
  <w:style w:type="character" w:styleId="1362">
    <w:name w:val="line number"/>
    <w:basedOn w:val="1173"/>
  </w:style>
  <w:style w:type="numbering" w:styleId="1363" w:customStyle="1">
    <w:name w:val="Нет списка111"/>
    <w:next w:val="1175"/>
    <w:uiPriority w:val="99"/>
    <w:semiHidden/>
    <w:unhideWhenUsed/>
  </w:style>
  <w:style w:type="paragraph" w:styleId="1364" w:customStyle="1">
    <w:name w:val="2"/>
    <w:basedOn w:val="1163"/>
    <w:next w:val="1416"/>
    <w:link w:val="1365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1365" w:customStyle="1">
    <w:name w:val="Название Знак"/>
    <w:link w:val="1364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1366" w:customStyle="1">
    <w:name w:val="a5"/>
    <w:basedOn w:val="116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67" w:customStyle="1">
    <w:name w:val="Таблица шапка"/>
    <w:basedOn w:val="1163"/>
    <w:uiPriority w:val="99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character" w:styleId="1368">
    <w:name w:val="page number"/>
    <w:uiPriority w:val="99"/>
    <w:rPr>
      <w:rFonts w:cs="Times New Roman"/>
    </w:rPr>
  </w:style>
  <w:style w:type="paragraph" w:styleId="1369">
    <w:name w:val="Body Text Indent"/>
    <w:basedOn w:val="1163"/>
    <w:link w:val="1370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1370" w:customStyle="1">
    <w:name w:val="Основной текст с отступом Знак"/>
    <w:basedOn w:val="1173"/>
    <w:link w:val="1369"/>
    <w:rPr>
      <w:rFonts w:ascii="Arial" w:hAnsi="Arial" w:eastAsia="Times New Roman" w:cs="Times New Roman"/>
      <w:sz w:val="20"/>
      <w:szCs w:val="20"/>
      <w:lang w:eastAsia="ru-RU"/>
    </w:rPr>
  </w:style>
  <w:style w:type="paragraph" w:styleId="1371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372">
    <w:name w:val="Block Text"/>
    <w:basedOn w:val="1163"/>
    <w:pPr>
      <w:ind w:left="-360" w:right="-511" w:firstLine="90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373">
    <w:name w:val="Subtitle"/>
    <w:basedOn w:val="1163"/>
    <w:link w:val="1374"/>
    <w:uiPriority w:val="99"/>
    <w:qFormat/>
    <w:pPr>
      <w:jc w:val="both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374" w:customStyle="1">
    <w:name w:val="Подзаголовок Знак"/>
    <w:basedOn w:val="1173"/>
    <w:link w:val="1373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5" w:customStyle="1">
    <w:name w:val="_Маркер (номер) - с заголовком"/>
    <w:basedOn w:val="1163"/>
    <w:pPr>
      <w:spacing w:before="240" w:after="60" w:line="36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6">
    <w:name w:val="Body Text Indent 3"/>
    <w:basedOn w:val="1163"/>
    <w:link w:val="1377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16"/>
      <w:szCs w:val="16"/>
      <w:lang w:eastAsia="ru-RU"/>
    </w:rPr>
  </w:style>
  <w:style w:type="character" w:styleId="1377" w:customStyle="1">
    <w:name w:val="Основной текст с отступом 3 Знак"/>
    <w:basedOn w:val="1173"/>
    <w:link w:val="1376"/>
    <w:rPr>
      <w:rFonts w:ascii="Arial" w:hAnsi="Arial" w:eastAsia="Times New Roman" w:cs="Times New Roman"/>
      <w:sz w:val="16"/>
      <w:szCs w:val="16"/>
      <w:lang w:eastAsia="ru-RU"/>
    </w:rPr>
  </w:style>
  <w:style w:type="paragraph" w:styleId="1378" w:customStyle="1">
    <w:name w:val="Noeeu14"/>
    <w:basedOn w:val="1163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79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380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381" w:customStyle="1">
    <w:name w:val="Text"/>
    <w:basedOn w:val="1163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1382">
    <w:name w:val="annotation reference"/>
    <w:uiPriority w:val="99"/>
    <w:rPr>
      <w:rFonts w:cs="Times New Roman"/>
      <w:sz w:val="16"/>
      <w:szCs w:val="16"/>
    </w:rPr>
  </w:style>
  <w:style w:type="paragraph" w:styleId="1383">
    <w:name w:val="annotation text"/>
    <w:basedOn w:val="1163"/>
    <w:link w:val="1384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384" w:customStyle="1">
    <w:name w:val="Текст примечания Знак"/>
    <w:basedOn w:val="1173"/>
    <w:link w:val="1383"/>
    <w:uiPriority w:val="99"/>
    <w:rPr>
      <w:rFonts w:ascii="Arial" w:hAnsi="Arial" w:eastAsia="Times New Roman" w:cs="Arial"/>
      <w:sz w:val="20"/>
      <w:szCs w:val="20"/>
      <w:lang w:eastAsia="ru-RU"/>
    </w:rPr>
  </w:style>
  <w:style w:type="paragraph" w:styleId="1385">
    <w:name w:val="annotation subject"/>
    <w:basedOn w:val="1383"/>
    <w:next w:val="1383"/>
    <w:link w:val="1386"/>
    <w:uiPriority w:val="99"/>
    <w:rPr>
      <w:b/>
      <w:bCs/>
    </w:rPr>
  </w:style>
  <w:style w:type="character" w:styleId="1386" w:customStyle="1">
    <w:name w:val="Тема примечания Знак"/>
    <w:basedOn w:val="1384"/>
    <w:link w:val="1385"/>
    <w:uiPriority w:val="99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387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388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389">
    <w:name w:val="Normal (Web)"/>
    <w:basedOn w:val="1163"/>
    <w:pPr>
      <w:spacing w:after="195" w:line="240" w:lineRule="auto"/>
    </w:pPr>
    <w:rPr>
      <w:rFonts w:ascii="Times New Roman" w:hAnsi="Times New Roman" w:eastAsia="MS Mincho" w:cs="Times New Roman"/>
      <w:sz w:val="24"/>
      <w:szCs w:val="24"/>
      <w:lang w:eastAsia="ja-JP"/>
    </w:rPr>
  </w:style>
  <w:style w:type="numbering" w:styleId="1390" w:customStyle="1">
    <w:name w:val="Нет списка1111"/>
    <w:next w:val="1175"/>
    <w:uiPriority w:val="99"/>
    <w:semiHidden/>
    <w:unhideWhenUsed/>
  </w:style>
  <w:style w:type="paragraph" w:styleId="1391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392" w:customStyle="1">
    <w:name w:val="Нет списка2"/>
    <w:next w:val="1175"/>
    <w:uiPriority w:val="99"/>
    <w:semiHidden/>
    <w:unhideWhenUsed/>
  </w:style>
  <w:style w:type="paragraph" w:styleId="1393">
    <w:name w:val="Plain Text"/>
    <w:basedOn w:val="1163"/>
    <w:link w:val="1394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394" w:customStyle="1">
    <w:name w:val="Текст Знак"/>
    <w:basedOn w:val="1173"/>
    <w:link w:val="1393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95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39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397">
    <w:name w:val="Table Grid"/>
    <w:basedOn w:val="117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98" w:customStyle="1">
    <w:name w:val="text"/>
    <w:basedOn w:val="1163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9" w:customStyle="1">
    <w:name w:val="Body Text Indent 21"/>
    <w:basedOn w:val="1163"/>
    <w:uiPriority w:val="99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400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401">
    <w:name w:val="List Paragraph"/>
    <w:basedOn w:val="1163"/>
    <w:link w:val="1406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402">
    <w:name w:val="Hyperlink"/>
    <w:uiPriority w:val="99"/>
    <w:unhideWhenUsed/>
    <w:rPr>
      <w:color w:val="0000ff"/>
      <w:u w:val="single"/>
    </w:rPr>
  </w:style>
  <w:style w:type="paragraph" w:styleId="1403">
    <w:name w:val="footnote text"/>
    <w:basedOn w:val="1163"/>
    <w:link w:val="1404"/>
    <w:uiPriority w:val="99"/>
    <w:unhideWhenUsed/>
    <w:pPr>
      <w:spacing w:after="0" w:line="240" w:lineRule="auto"/>
    </w:pPr>
    <w:rPr>
      <w:rFonts w:ascii="Calibri" w:hAnsi="Calibri" w:eastAsia="Calibri" w:cs="Times New Roman"/>
      <w:sz w:val="20"/>
      <w:szCs w:val="20"/>
    </w:rPr>
  </w:style>
  <w:style w:type="character" w:styleId="1404" w:customStyle="1">
    <w:name w:val="Текст сноски Знак"/>
    <w:basedOn w:val="1173"/>
    <w:link w:val="1403"/>
    <w:uiPriority w:val="99"/>
    <w:rPr>
      <w:rFonts w:ascii="Calibri" w:hAnsi="Calibri" w:eastAsia="Calibri" w:cs="Times New Roman"/>
      <w:sz w:val="20"/>
      <w:szCs w:val="20"/>
    </w:rPr>
  </w:style>
  <w:style w:type="character" w:styleId="1405">
    <w:name w:val="footnote reference"/>
    <w:uiPriority w:val="99"/>
    <w:unhideWhenUsed/>
    <w:rPr>
      <w:vertAlign w:val="superscript"/>
    </w:rPr>
  </w:style>
  <w:style w:type="character" w:styleId="1406" w:customStyle="1">
    <w:name w:val="Абзац списка Знак"/>
    <w:link w:val="1401"/>
    <w:uiPriority w:val="34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407" w:customStyle="1">
    <w:name w:val="П.1 Char"/>
    <w:link w:val="1408"/>
    <w:rPr>
      <w:bCs/>
      <w:sz w:val="24"/>
      <w:szCs w:val="24"/>
    </w:rPr>
  </w:style>
  <w:style w:type="paragraph" w:styleId="1408" w:customStyle="1">
    <w:name w:val="П.1"/>
    <w:basedOn w:val="1401"/>
    <w:link w:val="1407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409" w:customStyle="1">
    <w:name w:val="П.1.1 Char"/>
    <w:link w:val="1410"/>
    <w:rPr>
      <w:bCs/>
      <w:sz w:val="24"/>
      <w:szCs w:val="24"/>
    </w:rPr>
  </w:style>
  <w:style w:type="paragraph" w:styleId="1410" w:customStyle="1">
    <w:name w:val="П.1.1"/>
    <w:basedOn w:val="1408"/>
    <w:link w:val="1409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411" w:customStyle="1">
    <w:name w:val="П.1.1.1"/>
    <w:basedOn w:val="1408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412" w:customStyle="1">
    <w:name w:val="П.1.1.1.1"/>
    <w:basedOn w:val="1408"/>
    <w:next w:val="1163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413" w:customStyle="1">
    <w:name w:val="П.1.1.1.1.1"/>
    <w:basedOn w:val="1408"/>
    <w:next w:val="1412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414" w:customStyle="1">
    <w:name w:val="П.глава"/>
    <w:basedOn w:val="1401"/>
    <w:next w:val="1408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415" w:customStyle="1">
    <w:name w:val="Сетка таблицы1"/>
    <w:basedOn w:val="1174"/>
    <w:next w:val="1397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16">
    <w:name w:val="Title"/>
    <w:basedOn w:val="1163"/>
    <w:next w:val="1163"/>
    <w:link w:val="1417"/>
    <w:uiPriority w:val="10"/>
    <w:qFormat/>
    <w:pPr>
      <w:contextualSpacing/>
      <w:spacing w:after="0" w:line="240" w:lineRule="auto"/>
      <w:widowControl w:val="off"/>
    </w:pPr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character" w:styleId="1417" w:customStyle="1">
    <w:name w:val="Заголовок Знак"/>
    <w:basedOn w:val="1173"/>
    <w:link w:val="1416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418" w:customStyle="1">
    <w:name w:val="Нет списка3"/>
    <w:next w:val="1175"/>
    <w:semiHidden/>
    <w:unhideWhenUsed/>
  </w:style>
  <w:style w:type="table" w:styleId="1419" w:customStyle="1">
    <w:name w:val="Сетка таблицы2"/>
    <w:basedOn w:val="1174"/>
    <w:next w:val="139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20" w:customStyle="1">
    <w:name w:val="1"/>
    <w:basedOn w:val="1163"/>
    <w:next w:val="1416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421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422" w:customStyle="1">
    <w:name w:val="Тема приказа"/>
    <w:basedOn w:val="1163"/>
    <w:link w:val="1423"/>
    <w:qFormat/>
    <w:pPr>
      <w:ind w:right="5385"/>
      <w:jc w:val="both"/>
      <w:spacing w:after="0" w:line="240" w:lineRule="auto"/>
    </w:pPr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423" w:customStyle="1">
    <w:name w:val="Тема приказа Знак"/>
    <w:link w:val="1422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424" w:customStyle="1">
    <w:name w:val="Основной текст_"/>
    <w:link w:val="1425"/>
    <w:uiPriority w:val="99"/>
    <w:rPr>
      <w:sz w:val="23"/>
      <w:szCs w:val="23"/>
      <w:shd w:val="clear" w:color="auto" w:fill="ffffff"/>
    </w:rPr>
  </w:style>
  <w:style w:type="paragraph" w:styleId="1425" w:customStyle="1">
    <w:name w:val="Основной текст3"/>
    <w:basedOn w:val="1163"/>
    <w:link w:val="1424"/>
    <w:pPr>
      <w:jc w:val="both"/>
      <w:spacing w:before="300" w:after="300" w:line="0" w:lineRule="atLeast"/>
      <w:shd w:val="clear" w:color="auto" w:fill="ffffff"/>
    </w:pPr>
    <w:rPr>
      <w:sz w:val="23"/>
      <w:szCs w:val="23"/>
    </w:rPr>
  </w:style>
  <w:style w:type="table" w:styleId="1426">
    <w:name w:val="Colorful List Accent 1"/>
    <w:basedOn w:val="1174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427" w:customStyle="1">
    <w:name w:val="4"/>
    <w:basedOn w:val="1163"/>
    <w:next w:val="1416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428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29">
    <w:name w:val="endnote text"/>
    <w:basedOn w:val="1163"/>
    <w:link w:val="1430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30" w:customStyle="1">
    <w:name w:val="Текст концевой сноски Знак"/>
    <w:basedOn w:val="1173"/>
    <w:link w:val="1429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31">
    <w:name w:val="endnote reference"/>
    <w:uiPriority w:val="99"/>
    <w:semiHidden/>
    <w:unhideWhenUsed/>
    <w:rPr>
      <w:vertAlign w:val="superscript"/>
    </w:rPr>
  </w:style>
  <w:style w:type="paragraph" w:styleId="1432" w:customStyle="1">
    <w:name w:val="3"/>
    <w:basedOn w:val="1163"/>
    <w:next w:val="1416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433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34" w:customStyle="1">
    <w:name w:val="Знак Знак Знак1"/>
    <w:basedOn w:val="1163"/>
    <w:uiPriority w:val="99"/>
    <w:pPr>
      <w:spacing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435" w:customStyle="1">
    <w:name w:val="самый обычный"/>
    <w:basedOn w:val="1163"/>
    <w:link w:val="1436"/>
    <w:qFormat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436" w:customStyle="1">
    <w:name w:val="самый обычный Знак"/>
    <w:basedOn w:val="1173"/>
    <w:link w:val="1435"/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437" w:customStyle="1">
    <w:name w:val="Сетка таблицы11"/>
    <w:basedOn w:val="1174"/>
    <w:next w:val="139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38" w:customStyle="1">
    <w:name w:val="Сноска_"/>
    <w:basedOn w:val="1173"/>
    <w:link w:val="1439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styleId="1439" w:customStyle="1">
    <w:name w:val="Сноска"/>
    <w:basedOn w:val="1163"/>
    <w:link w:val="1438"/>
    <w:pPr>
      <w:jc w:val="both"/>
      <w:spacing w:after="0" w:line="227" w:lineRule="exact"/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character" w:styleId="1440" w:customStyle="1">
    <w:name w:val="Заголовок 2 Знак1"/>
    <w:rPr>
      <w:sz w:val="24"/>
    </w:rPr>
  </w:style>
  <w:style w:type="paragraph" w:styleId="1441" w:customStyle="1">
    <w:name w:val="Знак1"/>
    <w:basedOn w:val="1163"/>
    <w:pPr>
      <w:ind w:left="390" w:hanging="390"/>
      <w:jc w:val="both"/>
      <w:spacing w:line="240" w:lineRule="exact"/>
      <w:tabs>
        <w:tab w:val="num" w:pos="390" w:leader="none"/>
      </w:tabs>
    </w:pPr>
    <w:rPr>
      <w:rFonts w:ascii="Verdana" w:hAnsi="Verdana" w:eastAsia="Times New Roman" w:cs="Arial"/>
      <w:sz w:val="20"/>
      <w:szCs w:val="20"/>
      <w:lang w:val="en-US"/>
    </w:rPr>
  </w:style>
  <w:style w:type="paragraph" w:styleId="1442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443">
    <w:name w:val="HTML Preformatted"/>
    <w:basedOn w:val="1163"/>
    <w:link w:val="1444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</w:rPr>
  </w:style>
  <w:style w:type="character" w:styleId="1444" w:customStyle="1">
    <w:name w:val="Стандартный HTML Знак"/>
    <w:basedOn w:val="1173"/>
    <w:link w:val="1443"/>
    <w:rPr>
      <w:rFonts w:ascii="Courier New" w:hAnsi="Courier New" w:eastAsia="Times New Roman" w:cs="Times New Roman"/>
      <w:sz w:val="20"/>
      <w:szCs w:val="20"/>
    </w:rPr>
  </w:style>
  <w:style w:type="paragraph" w:styleId="1445">
    <w:name w:val="toc 1"/>
    <w:basedOn w:val="1163"/>
    <w:next w:val="1163"/>
    <w:uiPriority w:val="39"/>
    <w:pPr>
      <w:ind w:right="707"/>
      <w:jc w:val="both"/>
      <w:spacing w:after="120" w:line="240" w:lineRule="auto"/>
      <w:tabs>
        <w:tab w:val="left" w:pos="420" w:leader="none"/>
        <w:tab w:val="right" w:pos="9639" w:leader="dot"/>
      </w:tabs>
    </w:pPr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character" w:styleId="1446" w:customStyle="1">
    <w:name w:val="Основной текст (4)_"/>
    <w:link w:val="1447"/>
    <w:uiPriority w:val="99"/>
    <w:rPr>
      <w:sz w:val="24"/>
      <w:szCs w:val="24"/>
      <w:shd w:val="clear" w:color="auto" w:fill="ffffff"/>
    </w:rPr>
  </w:style>
  <w:style w:type="paragraph" w:styleId="1447" w:customStyle="1">
    <w:name w:val="Основной текст (4)1"/>
    <w:basedOn w:val="1163"/>
    <w:link w:val="1446"/>
    <w:uiPriority w:val="99"/>
    <w:pPr>
      <w:spacing w:before="480" w:after="600" w:line="281" w:lineRule="exact"/>
      <w:shd w:val="clear" w:color="auto" w:fill="ffffff"/>
    </w:pPr>
    <w:rPr>
      <w:sz w:val="24"/>
      <w:szCs w:val="24"/>
    </w:rPr>
  </w:style>
  <w:style w:type="character" w:styleId="1448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449" w:customStyle="1">
    <w:name w:val="Style21"/>
    <w:basedOn w:val="1163"/>
    <w:uiPriority w:val="99"/>
    <w:pPr>
      <w:ind w:firstLine="710"/>
      <w:jc w:val="both"/>
      <w:spacing w:after="0" w:line="322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numbering" w:styleId="1450" w:customStyle="1">
    <w:name w:val="Нет списка4"/>
    <w:next w:val="1175"/>
    <w:uiPriority w:val="99"/>
    <w:semiHidden/>
    <w:unhideWhenUsed/>
  </w:style>
  <w:style w:type="table" w:styleId="1451" w:customStyle="1">
    <w:name w:val="Сетка таблицы12"/>
    <w:basedOn w:val="1174"/>
    <w:next w:val="139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52" w:customStyle="1">
    <w:name w:val="Сетка таблицы3"/>
    <w:basedOn w:val="1174"/>
    <w:next w:val="139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53" w:customStyle="1">
    <w:name w:val="Сетка таблицы13"/>
    <w:basedOn w:val="1174"/>
    <w:next w:val="139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54" w:customStyle="1">
    <w:name w:val="Сетка таблицы14"/>
    <w:basedOn w:val="1174"/>
    <w:next w:val="139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55" w:customStyle="1">
    <w:name w:val="Сетка таблицы15"/>
    <w:basedOn w:val="1174"/>
    <w:next w:val="139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56" w:customStyle="1">
    <w:name w:val="Сетка таблицы16"/>
    <w:basedOn w:val="1174"/>
    <w:next w:val="139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57" w:customStyle="1">
    <w:name w:val="Сетка таблицы17"/>
    <w:basedOn w:val="1174"/>
    <w:next w:val="139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58" w:customStyle="1">
    <w:name w:val="Основной текст2"/>
    <w:basedOn w:val="1163"/>
    <w:uiPriority w:val="99"/>
    <w:pPr>
      <w:spacing w:after="0" w:line="317" w:lineRule="exact"/>
      <w:shd w:val="clear" w:color="auto" w:fill="ffffff"/>
    </w:pPr>
    <w:rPr>
      <w:rFonts w:ascii="Times New Roman" w:hAnsi="Times New Roman" w:eastAsia="Times New Roman" w:cs="Times New Roman"/>
      <w:spacing w:val="1"/>
      <w:sz w:val="25"/>
      <w:szCs w:val="25"/>
      <w:lang w:eastAsia="ru-RU"/>
    </w:rPr>
  </w:style>
  <w:style w:type="paragraph" w:styleId="1459" w:customStyle="1">
    <w:name w:val="Основной текст4"/>
    <w:uiPriority w:val="99"/>
    <w:unhideWhenUsed/>
    <w:pPr>
      <w:jc w:val="both"/>
      <w:spacing w:before="300" w:after="300" w:line="240" w:lineRule="atLeast"/>
      <w:shd w:val="clear" w:color="auto" w:fill="ffff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Calibri" w:cs="Times New Roman"/>
      <w:sz w:val="23"/>
      <w:szCs w:val="23"/>
    </w:rPr>
  </w:style>
  <w:style w:type="paragraph" w:styleId="1460" w:customStyle="1">
    <w:name w:val="Абзац списка1"/>
    <w:uiPriority w:val="34"/>
    <w:qFormat/>
    <w:pPr>
      <w:contextualSpacing/>
      <w:ind w:left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74D07CEB74DB23D1DF46BC1034461FD44AC189D424CF94D92A4DF4E083CEB886E268A45FEE2C179A0F55E0AE6941086263410F8733862E5DHA43L" TargetMode="External"/><Relationship Id="rId12" Type="http://schemas.openxmlformats.org/officeDocument/2006/relationships/hyperlink" Target="https://rosseti-ural.ru/public/upload/Documents/2024/files/clause.docx" TargetMode="External"/><Relationship Id="rId13" Type="http://schemas.openxmlformats.org/officeDocument/2006/relationships/hyperlink" Target="consultantplus://offline/ref=42CD46E09A8C9516695BADAAD685DA14DDD32FB98491903330C685B027D241C21CAE3E63D2E2FFB3C973DDE15A23148B2AF5CD42CE36lAg2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mailto:cfd@rosseti.ru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B23E2-30B7-4167-9898-A15E84E3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Михайловна</dc:creator>
  <cp:keywords/>
  <dc:description/>
  <cp:lastModifiedBy>Kugeneva-TA</cp:lastModifiedBy>
  <cp:revision>4</cp:revision>
  <dcterms:created xsi:type="dcterms:W3CDTF">2024-05-06T03:25:00Z</dcterms:created>
  <dcterms:modified xsi:type="dcterms:W3CDTF">2026-07-22T09:38:03Z</dcterms:modified>
</cp:coreProperties>
</file>